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56F0C" w:rsidR="00E66558" w:rsidP="00EF1FCF" w:rsidRDefault="001E1C17" w14:paraId="2A7D54B1" w14:textId="5029E821">
      <w:pPr>
        <w:pStyle w:val="Heading1"/>
        <w:spacing w:after="120"/>
        <w:jc w:val="center"/>
        <w:rPr>
          <w:rFonts w:ascii="SassoonCRInfant" w:hAnsi="SassoonCRInfant"/>
          <w:color w:val="365F91" w:themeColor="accent1" w:themeShade="BF"/>
        </w:rPr>
      </w:pPr>
      <w:bookmarkStart w:name="_Toc400361362" w:id="0"/>
      <w:bookmarkStart w:name="_Toc443397153" w:id="1"/>
      <w:bookmarkStart w:name="_Toc357771638" w:id="2"/>
      <w:bookmarkStart w:name="_Toc346793416" w:id="3"/>
      <w:bookmarkStart w:name="_Toc328122777" w:id="4"/>
      <w:r w:rsidRPr="00156F0C">
        <w:rPr>
          <w:rFonts w:ascii="SassoonCRInfant" w:hAnsi="SassoonCRInfant"/>
          <w:noProof/>
          <w:color w:val="365F91" w:themeColor="accent1" w:themeShade="BF"/>
          <w:sz w:val="28"/>
        </w:rPr>
        <w:drawing>
          <wp:anchor distT="36576" distB="36576" distL="36576" distR="36576" simplePos="0" relativeHeight="251658752" behindDoc="1" locked="0" layoutInCell="1" allowOverlap="1" wp14:anchorId="5152D8D6" wp14:editId="308FC0DF">
            <wp:simplePos x="0" y="0"/>
            <wp:positionH relativeFrom="margin">
              <wp:align>left</wp:align>
            </wp:positionH>
            <wp:positionV relativeFrom="paragraph">
              <wp:posOffset>12259</wp:posOffset>
            </wp:positionV>
            <wp:extent cx="755650" cy="981075"/>
            <wp:effectExtent l="0" t="0" r="6350" b="9525"/>
            <wp:wrapTight wrapText="bothSides">
              <wp:wrapPolygon edited="0">
                <wp:start x="0" y="0"/>
                <wp:lineTo x="0" y="21390"/>
                <wp:lineTo x="21237" y="21390"/>
                <wp:lineTo x="2123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5650" cy="9810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156F0C" w:rsidR="009D71E8">
        <w:rPr>
          <w:rFonts w:ascii="SassoonCRInfant" w:hAnsi="SassoonCRInfant"/>
          <w:color w:val="365F91" w:themeColor="accent1" w:themeShade="BF"/>
        </w:rPr>
        <w:t xml:space="preserve">Pupil </w:t>
      </w:r>
      <w:r w:rsidRPr="00156F0C" w:rsidR="00EF1FCF">
        <w:rPr>
          <w:rFonts w:ascii="SassoonCRInfant" w:hAnsi="SassoonCRInfant"/>
          <w:color w:val="365F91" w:themeColor="accent1" w:themeShade="BF"/>
        </w:rPr>
        <w:t>P</w:t>
      </w:r>
      <w:r w:rsidRPr="00156F0C" w:rsidR="009D71E8">
        <w:rPr>
          <w:rFonts w:ascii="SassoonCRInfant" w:hAnsi="SassoonCRInfant"/>
          <w:color w:val="365F91" w:themeColor="accent1" w:themeShade="BF"/>
        </w:rPr>
        <w:t>remium strategy statement</w:t>
      </w:r>
      <w:bookmarkStart w:name="_Toc338167830" w:id="5"/>
      <w:bookmarkStart w:name="_Toc361136403" w:id="6"/>
      <w:bookmarkStart w:name="_Toc364235708" w:id="7"/>
      <w:bookmarkStart w:name="_Toc364235752" w:id="8"/>
      <w:bookmarkStart w:name="_Toc364235834" w:id="9"/>
      <w:bookmarkStart w:name="_Toc364840099" w:id="10"/>
      <w:bookmarkStart w:name="_Toc364864309" w:id="11"/>
      <w:bookmarkStart w:name="_Toc400361364" w:id="12"/>
      <w:bookmarkStart w:name="_Toc443397154" w:id="13"/>
      <w:bookmarkEnd w:id="0"/>
      <w:bookmarkEnd w:id="1"/>
      <w:r w:rsidRPr="00156F0C" w:rsidR="00EF1FCF">
        <w:rPr>
          <w:rFonts w:ascii="SassoonCRInfant" w:hAnsi="SassoonCRInfant"/>
          <w:color w:val="365F91" w:themeColor="accent1" w:themeShade="BF"/>
        </w:rPr>
        <w:t xml:space="preserve"> 202</w:t>
      </w:r>
      <w:r w:rsidR="005E3DCB">
        <w:rPr>
          <w:rFonts w:ascii="SassoonCRInfant" w:hAnsi="SassoonCRInfant"/>
          <w:color w:val="365F91" w:themeColor="accent1" w:themeShade="BF"/>
        </w:rPr>
        <w:t>3-24</w:t>
      </w:r>
    </w:p>
    <w:p w:rsidRPr="00EF1FCF" w:rsidR="00E66558" w:rsidRDefault="009D71E8" w14:paraId="2A7D54B2" w14:textId="5A3A0C7E">
      <w:pPr>
        <w:pStyle w:val="Heading2"/>
        <w:rPr>
          <w:rFonts w:ascii="SassoonCRInfant" w:hAnsi="SassoonCRInfant"/>
          <w:b w:val="0"/>
          <w:bCs/>
          <w:color w:val="auto"/>
          <w:sz w:val="22"/>
          <w:szCs w:val="24"/>
        </w:rPr>
      </w:pPr>
      <w:r w:rsidRPr="00EF1FCF">
        <w:rPr>
          <w:rFonts w:ascii="SassoonCRInfant" w:hAnsi="SassoonCRInfant"/>
          <w:b w:val="0"/>
          <w:bCs/>
          <w:color w:val="auto"/>
          <w:sz w:val="22"/>
          <w:szCs w:val="24"/>
        </w:rPr>
        <w:t>This statement details our school’s use of pupil premium (and recovery premium for the 202</w:t>
      </w:r>
      <w:r w:rsidR="005E3DCB">
        <w:rPr>
          <w:rFonts w:ascii="SassoonCRInfant" w:hAnsi="SassoonCRInfant"/>
          <w:b w:val="0"/>
          <w:bCs/>
          <w:color w:val="auto"/>
          <w:sz w:val="22"/>
          <w:szCs w:val="24"/>
        </w:rPr>
        <w:t>3</w:t>
      </w:r>
      <w:r w:rsidR="002527EB">
        <w:rPr>
          <w:rFonts w:ascii="SassoonCRInfant" w:hAnsi="SassoonCRInfant"/>
          <w:b w:val="0"/>
          <w:bCs/>
          <w:color w:val="auto"/>
          <w:sz w:val="22"/>
          <w:szCs w:val="24"/>
        </w:rPr>
        <w:t>-2</w:t>
      </w:r>
      <w:r w:rsidR="005E3DCB">
        <w:rPr>
          <w:rFonts w:ascii="SassoonCRInfant" w:hAnsi="SassoonCRInfant"/>
          <w:b w:val="0"/>
          <w:bCs/>
          <w:color w:val="auto"/>
          <w:sz w:val="22"/>
          <w:szCs w:val="24"/>
        </w:rPr>
        <w:t>4</w:t>
      </w:r>
      <w:r w:rsidRPr="00EF1FCF">
        <w:rPr>
          <w:rFonts w:ascii="SassoonCRInfant" w:hAnsi="SassoonCRInfant"/>
          <w:b w:val="0"/>
          <w:bCs/>
          <w:color w:val="auto"/>
          <w:sz w:val="22"/>
          <w:szCs w:val="24"/>
        </w:rPr>
        <w:t xml:space="preserve"> academic year) funding to help improve the attainment of our disadvantaged pupils. </w:t>
      </w:r>
    </w:p>
    <w:p w:rsidRPr="00EF1FCF" w:rsidR="00E66558" w:rsidRDefault="009D71E8" w14:paraId="2A7D54B3" w14:textId="77777777">
      <w:pPr>
        <w:pStyle w:val="Heading2"/>
        <w:spacing w:before="240"/>
        <w:rPr>
          <w:rFonts w:ascii="SassoonCRInfant" w:hAnsi="SassoonCRInfant"/>
          <w:b w:val="0"/>
          <w:bCs/>
          <w:color w:val="auto"/>
          <w:sz w:val="22"/>
          <w:szCs w:val="24"/>
        </w:rPr>
      </w:pPr>
      <w:r w:rsidRPr="00EF1FCF">
        <w:rPr>
          <w:rFonts w:ascii="SassoonCRInfant" w:hAnsi="SassoonCRInfant"/>
          <w:b w:val="0"/>
          <w:bCs/>
          <w:color w:val="auto"/>
          <w:sz w:val="22"/>
          <w:szCs w:val="24"/>
        </w:rPr>
        <w:t xml:space="preserve">It outlines our pupil premium strategy, how we intend to spend the funding in this academic year and the effect that last year’s spending of pupil premium had within our school. </w:t>
      </w:r>
    </w:p>
    <w:p w:rsidRPr="00156F0C" w:rsidR="00E66558" w:rsidP="004778BF" w:rsidRDefault="009D71E8" w14:paraId="2A7D54B4" w14:textId="77777777">
      <w:pPr>
        <w:spacing w:after="120"/>
        <w:rPr>
          <w:rFonts w:ascii="SassoonCRInfant" w:hAnsi="SassoonCRInfant"/>
          <w:b/>
          <w:color w:val="365F91" w:themeColor="accent1" w:themeShade="BF"/>
          <w:sz w:val="28"/>
        </w:rPr>
      </w:pPr>
      <w:r w:rsidRPr="00156F0C">
        <w:rPr>
          <w:rFonts w:ascii="SassoonCRInfant" w:hAnsi="SassoonCRInfant"/>
          <w:b/>
          <w:color w:val="365F91" w:themeColor="accent1" w:themeShade="BF"/>
          <w:sz w:val="28"/>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4673"/>
        <w:gridCol w:w="4955"/>
      </w:tblGrid>
      <w:tr w:rsidRPr="00EF1FCF" w:rsidR="00E66558" w:rsidTr="7D5761D4" w14:paraId="2A7D54B7" w14:textId="77777777">
        <w:tc>
          <w:tcPr>
            <w:tcW w:w="4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Pr="00EF1FCF" w:rsidR="00E66558" w:rsidRDefault="009D71E8" w14:paraId="2A7D54B5" w14:textId="77777777">
            <w:pPr>
              <w:pStyle w:val="TableHeader"/>
              <w:jc w:val="left"/>
              <w:rPr>
                <w:rFonts w:ascii="SassoonCRInfant" w:hAnsi="SassoonCRInfant"/>
                <w:sz w:val="22"/>
                <w:szCs w:val="22"/>
              </w:rPr>
            </w:pPr>
            <w:r w:rsidRPr="00EF1FCF">
              <w:rPr>
                <w:rFonts w:ascii="SassoonCRInfant" w:hAnsi="SassoonCRInfant"/>
                <w:sz w:val="22"/>
                <w:szCs w:val="22"/>
              </w:rPr>
              <w:t>Detail</w:t>
            </w:r>
          </w:p>
        </w:tc>
        <w:tc>
          <w:tcPr>
            <w:tcW w:w="49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Pr="00EF1FCF" w:rsidR="00E66558" w:rsidRDefault="009D71E8" w14:paraId="2A7D54B6" w14:textId="77777777">
            <w:pPr>
              <w:pStyle w:val="TableHeader"/>
              <w:jc w:val="left"/>
              <w:rPr>
                <w:rFonts w:ascii="SassoonCRInfant" w:hAnsi="SassoonCRInfant"/>
                <w:sz w:val="22"/>
                <w:szCs w:val="22"/>
              </w:rPr>
            </w:pPr>
            <w:r w:rsidRPr="00EF1FCF">
              <w:rPr>
                <w:rFonts w:ascii="SassoonCRInfant" w:hAnsi="SassoonCRInfant"/>
                <w:sz w:val="22"/>
                <w:szCs w:val="22"/>
              </w:rPr>
              <w:t>Data</w:t>
            </w:r>
          </w:p>
        </w:tc>
      </w:tr>
      <w:tr w:rsidRPr="002527EB" w:rsidR="002527EB" w:rsidTr="7D5761D4" w14:paraId="2A7D54BA" w14:textId="77777777">
        <w:tc>
          <w:tcPr>
            <w:tcW w:w="4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527EB" w:rsidR="00E66558" w:rsidRDefault="009D71E8" w14:paraId="2A7D54B8" w14:textId="77777777">
            <w:pPr>
              <w:pStyle w:val="TableRow"/>
              <w:rPr>
                <w:rFonts w:ascii="SassoonCRInfant" w:hAnsi="SassoonCRInfant"/>
                <w:color w:val="auto"/>
                <w:sz w:val="22"/>
                <w:szCs w:val="22"/>
              </w:rPr>
            </w:pPr>
            <w:r w:rsidRPr="002527EB">
              <w:rPr>
                <w:rFonts w:ascii="SassoonCRInfant" w:hAnsi="SassoonCRInfant"/>
                <w:color w:val="auto"/>
                <w:sz w:val="22"/>
                <w:szCs w:val="22"/>
              </w:rPr>
              <w:t>School name</w:t>
            </w:r>
          </w:p>
        </w:tc>
        <w:tc>
          <w:tcPr>
            <w:tcW w:w="49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527EB" w:rsidR="00E66558" w:rsidRDefault="00EF1FCF" w14:paraId="2A7D54B9" w14:textId="289B3651">
            <w:pPr>
              <w:pStyle w:val="TableRow"/>
              <w:rPr>
                <w:rFonts w:ascii="SassoonCRInfant" w:hAnsi="SassoonCRInfant"/>
                <w:color w:val="auto"/>
                <w:sz w:val="22"/>
                <w:szCs w:val="22"/>
              </w:rPr>
            </w:pPr>
            <w:r w:rsidRPr="002527EB">
              <w:rPr>
                <w:rFonts w:ascii="SassoonCRInfant" w:hAnsi="SassoonCRInfant"/>
                <w:color w:val="auto"/>
                <w:sz w:val="22"/>
                <w:szCs w:val="22"/>
              </w:rPr>
              <w:t>Donnington Wood Infant School and Nursery</w:t>
            </w:r>
          </w:p>
        </w:tc>
      </w:tr>
      <w:tr w:rsidRPr="002527EB" w:rsidR="002527EB" w:rsidTr="7D5761D4" w14:paraId="2A7D54BD" w14:textId="77777777">
        <w:tc>
          <w:tcPr>
            <w:tcW w:w="4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527EB" w:rsidR="00E66558" w:rsidRDefault="009D71E8" w14:paraId="2A7D54BB" w14:textId="77777777">
            <w:pPr>
              <w:pStyle w:val="TableRow"/>
              <w:rPr>
                <w:rFonts w:ascii="SassoonCRInfant" w:hAnsi="SassoonCRInfant"/>
                <w:color w:val="auto"/>
                <w:sz w:val="22"/>
                <w:szCs w:val="22"/>
              </w:rPr>
            </w:pPr>
            <w:r w:rsidRPr="002527EB">
              <w:rPr>
                <w:rFonts w:ascii="SassoonCRInfant" w:hAnsi="SassoonCRInfant"/>
                <w:color w:val="auto"/>
                <w:sz w:val="22"/>
                <w:szCs w:val="22"/>
              </w:rPr>
              <w:t xml:space="preserve">Number of pupils in school </w:t>
            </w:r>
          </w:p>
        </w:tc>
        <w:tc>
          <w:tcPr>
            <w:tcW w:w="49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527EB" w:rsidR="00E66558" w:rsidRDefault="00EF1FCF" w14:paraId="2A7D54BC" w14:textId="51417AB1">
            <w:pPr>
              <w:pStyle w:val="TableRow"/>
              <w:rPr>
                <w:rFonts w:ascii="SassoonCRInfant" w:hAnsi="SassoonCRInfant"/>
                <w:color w:val="auto"/>
                <w:sz w:val="22"/>
                <w:szCs w:val="22"/>
              </w:rPr>
            </w:pPr>
            <w:r w:rsidRPr="002527EB">
              <w:rPr>
                <w:rFonts w:ascii="SassoonCRInfant" w:hAnsi="SassoonCRInfant"/>
                <w:color w:val="auto"/>
                <w:sz w:val="22"/>
                <w:szCs w:val="22"/>
              </w:rPr>
              <w:t>12</w:t>
            </w:r>
            <w:r w:rsidR="005E3DCB">
              <w:rPr>
                <w:rFonts w:ascii="SassoonCRInfant" w:hAnsi="SassoonCRInfant"/>
                <w:color w:val="auto"/>
                <w:sz w:val="22"/>
                <w:szCs w:val="22"/>
              </w:rPr>
              <w:t>0</w:t>
            </w:r>
          </w:p>
        </w:tc>
      </w:tr>
      <w:tr w:rsidRPr="002527EB" w:rsidR="002527EB" w:rsidTr="7D5761D4" w14:paraId="2A7D54C0" w14:textId="77777777">
        <w:tc>
          <w:tcPr>
            <w:tcW w:w="4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527EB" w:rsidR="00E66558" w:rsidRDefault="009D71E8" w14:paraId="2A7D54BE" w14:textId="77777777">
            <w:pPr>
              <w:pStyle w:val="TableRow"/>
              <w:rPr>
                <w:rFonts w:ascii="SassoonCRInfant" w:hAnsi="SassoonCRInfant"/>
                <w:color w:val="auto"/>
                <w:sz w:val="22"/>
                <w:szCs w:val="22"/>
              </w:rPr>
            </w:pPr>
            <w:r w:rsidRPr="002527EB">
              <w:rPr>
                <w:rFonts w:ascii="SassoonCRInfant" w:hAnsi="SassoonCRInfant"/>
                <w:color w:val="auto"/>
                <w:sz w:val="22"/>
                <w:szCs w:val="22"/>
              </w:rPr>
              <w:t>Proportion (%) of pupil premium eligible pupils</w:t>
            </w:r>
          </w:p>
        </w:tc>
        <w:tc>
          <w:tcPr>
            <w:tcW w:w="49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527EB" w:rsidR="00E66558" w:rsidRDefault="00C33E18" w14:paraId="2A7D54BF" w14:textId="2B939CFF">
            <w:pPr>
              <w:pStyle w:val="TableRow"/>
              <w:rPr>
                <w:rFonts w:ascii="SassoonCRInfant" w:hAnsi="SassoonCRInfant"/>
                <w:color w:val="auto"/>
                <w:sz w:val="22"/>
                <w:szCs w:val="22"/>
              </w:rPr>
            </w:pPr>
            <w:r w:rsidRPr="002527EB">
              <w:rPr>
                <w:rFonts w:ascii="SassoonCRInfant" w:hAnsi="SassoonCRInfant"/>
                <w:color w:val="auto"/>
                <w:sz w:val="22"/>
                <w:szCs w:val="22"/>
              </w:rPr>
              <w:t>4</w:t>
            </w:r>
            <w:r w:rsidR="004267AD">
              <w:rPr>
                <w:rFonts w:ascii="SassoonCRInfant" w:hAnsi="SassoonCRInfant"/>
                <w:color w:val="auto"/>
                <w:sz w:val="22"/>
                <w:szCs w:val="22"/>
              </w:rPr>
              <w:t>7</w:t>
            </w:r>
            <w:r w:rsidRPr="002527EB" w:rsidR="00EF1FCF">
              <w:rPr>
                <w:rFonts w:ascii="SassoonCRInfant" w:hAnsi="SassoonCRInfant"/>
                <w:color w:val="auto"/>
                <w:sz w:val="22"/>
                <w:szCs w:val="22"/>
              </w:rPr>
              <w:t>%</w:t>
            </w:r>
          </w:p>
        </w:tc>
      </w:tr>
      <w:tr w:rsidRPr="002527EB" w:rsidR="002527EB" w:rsidTr="7D5761D4" w14:paraId="2A7D54C3" w14:textId="77777777">
        <w:tc>
          <w:tcPr>
            <w:tcW w:w="4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527EB" w:rsidR="00E66558" w:rsidP="00EF1FCF" w:rsidRDefault="009D71E8" w14:paraId="2A7D54C1" w14:textId="683DB177">
            <w:pPr>
              <w:pStyle w:val="TableRow"/>
              <w:rPr>
                <w:rFonts w:ascii="SassoonCRInfant" w:hAnsi="SassoonCRInfant"/>
                <w:color w:val="auto"/>
                <w:sz w:val="22"/>
                <w:szCs w:val="22"/>
              </w:rPr>
            </w:pPr>
            <w:r w:rsidRPr="002527EB">
              <w:rPr>
                <w:rFonts w:ascii="SassoonCRInfant" w:hAnsi="SassoonCRInfant"/>
                <w:color w:val="auto"/>
                <w:sz w:val="22"/>
                <w:szCs w:val="22"/>
              </w:rPr>
              <w:t>Academic year/years that our current pup</w:t>
            </w:r>
            <w:r w:rsidRPr="002527EB" w:rsidR="00EF1FCF">
              <w:rPr>
                <w:rFonts w:ascii="SassoonCRInfant" w:hAnsi="SassoonCRInfant"/>
                <w:color w:val="auto"/>
                <w:sz w:val="22"/>
                <w:szCs w:val="22"/>
              </w:rPr>
              <w:t>il premium strategy plan covers</w:t>
            </w:r>
          </w:p>
        </w:tc>
        <w:tc>
          <w:tcPr>
            <w:tcW w:w="49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527EB" w:rsidR="00E66558" w:rsidRDefault="00EF1FCF" w14:paraId="2A7D54C2" w14:textId="65A9A73F">
            <w:pPr>
              <w:pStyle w:val="TableRow"/>
              <w:rPr>
                <w:rFonts w:ascii="SassoonCRInfant" w:hAnsi="SassoonCRInfant"/>
                <w:color w:val="auto"/>
                <w:sz w:val="22"/>
                <w:szCs w:val="22"/>
              </w:rPr>
            </w:pPr>
            <w:r w:rsidRPr="002527EB">
              <w:rPr>
                <w:rFonts w:ascii="SassoonCRInfant" w:hAnsi="SassoonCRInfant"/>
                <w:color w:val="auto"/>
                <w:sz w:val="22"/>
                <w:szCs w:val="22"/>
              </w:rPr>
              <w:t>202</w:t>
            </w:r>
            <w:r w:rsidRPr="002527EB" w:rsidR="00C33E18">
              <w:rPr>
                <w:rFonts w:ascii="SassoonCRInfant" w:hAnsi="SassoonCRInfant"/>
                <w:color w:val="auto"/>
                <w:sz w:val="22"/>
                <w:szCs w:val="22"/>
              </w:rPr>
              <w:t>3</w:t>
            </w:r>
            <w:r w:rsidR="004267AD">
              <w:rPr>
                <w:rFonts w:ascii="SassoonCRInfant" w:hAnsi="SassoonCRInfant"/>
                <w:color w:val="auto"/>
                <w:sz w:val="22"/>
                <w:szCs w:val="22"/>
              </w:rPr>
              <w:t>-24</w:t>
            </w:r>
          </w:p>
        </w:tc>
      </w:tr>
      <w:tr w:rsidRPr="002527EB" w:rsidR="002527EB" w:rsidTr="7D5761D4" w14:paraId="2A7D54C6" w14:textId="77777777">
        <w:tc>
          <w:tcPr>
            <w:tcW w:w="4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527EB" w:rsidR="00E66558" w:rsidRDefault="009D71E8" w14:paraId="2A7D54C4" w14:textId="77777777">
            <w:pPr>
              <w:pStyle w:val="TableRow"/>
              <w:rPr>
                <w:rFonts w:ascii="SassoonCRInfant" w:hAnsi="SassoonCRInfant"/>
                <w:color w:val="auto"/>
                <w:sz w:val="22"/>
                <w:szCs w:val="22"/>
              </w:rPr>
            </w:pPr>
            <w:r w:rsidRPr="002527EB">
              <w:rPr>
                <w:rFonts w:ascii="SassoonCRInfant" w:hAnsi="SassoonCRInfant"/>
                <w:color w:val="auto"/>
                <w:sz w:val="22"/>
                <w:szCs w:val="22"/>
              </w:rPr>
              <w:t>Date this statement was published</w:t>
            </w:r>
          </w:p>
        </w:tc>
        <w:tc>
          <w:tcPr>
            <w:tcW w:w="49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FC6FAD" w:rsidR="00E66558" w:rsidRDefault="004267AD" w14:paraId="2A7D54C5" w14:textId="1182D426">
            <w:pPr>
              <w:pStyle w:val="TableRow"/>
              <w:rPr>
                <w:rFonts w:ascii="SassoonCRInfant" w:hAnsi="SassoonCRInfant"/>
                <w:color w:val="auto"/>
                <w:sz w:val="22"/>
                <w:szCs w:val="22"/>
              </w:rPr>
            </w:pPr>
            <w:r>
              <w:rPr>
                <w:rFonts w:ascii="SassoonCRInfant" w:hAnsi="SassoonCRInfant"/>
                <w:color w:val="auto"/>
                <w:sz w:val="22"/>
                <w:szCs w:val="22"/>
              </w:rPr>
              <w:t>24</w:t>
            </w:r>
            <w:r w:rsidRPr="004267AD">
              <w:rPr>
                <w:rFonts w:ascii="SassoonCRInfant" w:hAnsi="SassoonCRInfant"/>
                <w:color w:val="auto"/>
                <w:sz w:val="22"/>
                <w:szCs w:val="22"/>
                <w:vertAlign w:val="superscript"/>
              </w:rPr>
              <w:t>th</w:t>
            </w:r>
            <w:r>
              <w:rPr>
                <w:rFonts w:ascii="SassoonCRInfant" w:hAnsi="SassoonCRInfant"/>
                <w:color w:val="auto"/>
                <w:sz w:val="22"/>
                <w:szCs w:val="22"/>
              </w:rPr>
              <w:t xml:space="preserve"> November 2023</w:t>
            </w:r>
          </w:p>
        </w:tc>
      </w:tr>
      <w:tr w:rsidRPr="002527EB" w:rsidR="002527EB" w:rsidTr="7D5761D4" w14:paraId="2A7D54C9" w14:textId="77777777">
        <w:tc>
          <w:tcPr>
            <w:tcW w:w="4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527EB" w:rsidR="00E66558" w:rsidRDefault="009D71E8" w14:paraId="2A7D54C7" w14:textId="77777777">
            <w:pPr>
              <w:pStyle w:val="TableRow"/>
              <w:rPr>
                <w:rFonts w:ascii="SassoonCRInfant" w:hAnsi="SassoonCRInfant"/>
                <w:color w:val="auto"/>
                <w:sz w:val="22"/>
                <w:szCs w:val="22"/>
              </w:rPr>
            </w:pPr>
            <w:r w:rsidRPr="002527EB">
              <w:rPr>
                <w:rFonts w:ascii="SassoonCRInfant" w:hAnsi="SassoonCRInfant"/>
                <w:color w:val="auto"/>
                <w:sz w:val="22"/>
                <w:szCs w:val="22"/>
              </w:rPr>
              <w:t>Date on which it will be reviewed</w:t>
            </w:r>
          </w:p>
        </w:tc>
        <w:tc>
          <w:tcPr>
            <w:tcW w:w="49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527EB" w:rsidR="00E66558" w:rsidRDefault="00C33E18" w14:paraId="2A7D54C8" w14:textId="319B7751">
            <w:pPr>
              <w:pStyle w:val="TableRow"/>
              <w:rPr>
                <w:rFonts w:ascii="SassoonCRInfant" w:hAnsi="SassoonCRInfant"/>
                <w:color w:val="auto"/>
                <w:sz w:val="22"/>
                <w:szCs w:val="22"/>
              </w:rPr>
            </w:pPr>
            <w:r w:rsidRPr="002527EB">
              <w:rPr>
                <w:rFonts w:ascii="SassoonCRInfant" w:hAnsi="SassoonCRInfant"/>
                <w:color w:val="auto"/>
                <w:sz w:val="22"/>
                <w:szCs w:val="22"/>
              </w:rPr>
              <w:t>September 202</w:t>
            </w:r>
            <w:r w:rsidR="004267AD">
              <w:rPr>
                <w:rFonts w:ascii="SassoonCRInfant" w:hAnsi="SassoonCRInfant"/>
                <w:color w:val="auto"/>
                <w:sz w:val="22"/>
                <w:szCs w:val="22"/>
              </w:rPr>
              <w:t>4</w:t>
            </w:r>
          </w:p>
        </w:tc>
      </w:tr>
      <w:tr w:rsidRPr="002527EB" w:rsidR="002527EB" w:rsidTr="7D5761D4" w14:paraId="2A7D54CC" w14:textId="77777777">
        <w:tc>
          <w:tcPr>
            <w:tcW w:w="4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527EB" w:rsidR="00E66558" w:rsidRDefault="009D71E8" w14:paraId="2A7D54CA" w14:textId="77777777">
            <w:pPr>
              <w:pStyle w:val="TableRow"/>
              <w:rPr>
                <w:rFonts w:ascii="SassoonCRInfant" w:hAnsi="SassoonCRInfant"/>
                <w:color w:val="auto"/>
                <w:sz w:val="22"/>
                <w:szCs w:val="22"/>
              </w:rPr>
            </w:pPr>
            <w:r w:rsidRPr="002527EB">
              <w:rPr>
                <w:rFonts w:ascii="SassoonCRInfant" w:hAnsi="SassoonCRInfant"/>
                <w:color w:val="auto"/>
                <w:sz w:val="22"/>
                <w:szCs w:val="22"/>
              </w:rPr>
              <w:t>Statement authorised by</w:t>
            </w:r>
          </w:p>
        </w:tc>
        <w:tc>
          <w:tcPr>
            <w:tcW w:w="49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527EB" w:rsidR="00E66558" w:rsidRDefault="00EF1FCF" w14:paraId="2A7D54CB" w14:textId="343D254F">
            <w:pPr>
              <w:pStyle w:val="TableRow"/>
              <w:rPr>
                <w:rFonts w:ascii="SassoonCRInfant" w:hAnsi="SassoonCRInfant"/>
                <w:color w:val="auto"/>
                <w:sz w:val="22"/>
                <w:szCs w:val="22"/>
              </w:rPr>
            </w:pPr>
            <w:r w:rsidRPr="002527EB">
              <w:rPr>
                <w:rFonts w:ascii="SassoonCRInfant" w:hAnsi="SassoonCRInfant"/>
                <w:color w:val="auto"/>
                <w:sz w:val="22"/>
                <w:szCs w:val="22"/>
              </w:rPr>
              <w:t>Governing Body</w:t>
            </w:r>
            <w:r w:rsidRPr="002527EB" w:rsidR="00490528">
              <w:rPr>
                <w:rFonts w:ascii="SassoonCRInfant" w:hAnsi="SassoonCRInfant"/>
                <w:color w:val="auto"/>
                <w:sz w:val="22"/>
                <w:szCs w:val="22"/>
              </w:rPr>
              <w:t xml:space="preserve"> </w:t>
            </w:r>
          </w:p>
        </w:tc>
      </w:tr>
      <w:tr w:rsidRPr="002527EB" w:rsidR="002527EB" w:rsidTr="7D5761D4" w14:paraId="2A7D54CF" w14:textId="77777777">
        <w:tc>
          <w:tcPr>
            <w:tcW w:w="4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527EB" w:rsidR="00E66558" w:rsidRDefault="009D71E8" w14:paraId="2A7D54CD" w14:textId="77777777">
            <w:pPr>
              <w:pStyle w:val="TableRow"/>
              <w:rPr>
                <w:rFonts w:ascii="SassoonCRInfant" w:hAnsi="SassoonCRInfant"/>
                <w:color w:val="auto"/>
                <w:sz w:val="22"/>
                <w:szCs w:val="22"/>
              </w:rPr>
            </w:pPr>
            <w:r w:rsidRPr="002527EB">
              <w:rPr>
                <w:rFonts w:ascii="SassoonCRInfant" w:hAnsi="SassoonCRInfant"/>
                <w:color w:val="auto"/>
                <w:sz w:val="22"/>
                <w:szCs w:val="22"/>
              </w:rPr>
              <w:t>Pupil premium lead</w:t>
            </w:r>
          </w:p>
        </w:tc>
        <w:tc>
          <w:tcPr>
            <w:tcW w:w="49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527EB" w:rsidR="00E66558" w:rsidRDefault="00EF1FCF" w14:paraId="2A7D54CE" w14:textId="0FDDA8F3">
            <w:pPr>
              <w:pStyle w:val="TableRow"/>
              <w:rPr>
                <w:rFonts w:ascii="SassoonCRInfant" w:hAnsi="SassoonCRInfant"/>
                <w:color w:val="auto"/>
                <w:sz w:val="22"/>
                <w:szCs w:val="22"/>
              </w:rPr>
            </w:pPr>
            <w:r w:rsidRPr="002527EB">
              <w:rPr>
                <w:rFonts w:ascii="SassoonCRInfant" w:hAnsi="SassoonCRInfant"/>
                <w:color w:val="auto"/>
                <w:sz w:val="22"/>
                <w:szCs w:val="22"/>
              </w:rPr>
              <w:t>Caroline Boddy</w:t>
            </w:r>
          </w:p>
        </w:tc>
      </w:tr>
      <w:tr w:rsidRPr="002527EB" w:rsidR="002527EB" w:rsidTr="7D5761D4" w14:paraId="2A7D54D2" w14:textId="77777777">
        <w:tc>
          <w:tcPr>
            <w:tcW w:w="46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527EB" w:rsidR="00E66558" w:rsidP="00EF1FCF" w:rsidRDefault="009D71E8" w14:paraId="2A7D54D0" w14:textId="68F32123">
            <w:pPr>
              <w:pStyle w:val="TableRow"/>
              <w:rPr>
                <w:rFonts w:ascii="SassoonCRInfant" w:hAnsi="SassoonCRInfant"/>
                <w:color w:val="auto"/>
                <w:sz w:val="22"/>
                <w:szCs w:val="22"/>
              </w:rPr>
            </w:pPr>
            <w:r w:rsidRPr="002527EB">
              <w:rPr>
                <w:rFonts w:ascii="SassoonCRInfant" w:hAnsi="SassoonCRInfant"/>
                <w:color w:val="auto"/>
                <w:sz w:val="22"/>
                <w:szCs w:val="22"/>
              </w:rPr>
              <w:t xml:space="preserve">Governor </w:t>
            </w:r>
            <w:proofErr w:type="gramStart"/>
            <w:r w:rsidRPr="002527EB">
              <w:rPr>
                <w:rFonts w:ascii="SassoonCRInfant" w:hAnsi="SassoonCRInfant"/>
                <w:color w:val="auto"/>
                <w:sz w:val="22"/>
                <w:szCs w:val="22"/>
              </w:rPr>
              <w:t>lead</w:t>
            </w:r>
            <w:proofErr w:type="gramEnd"/>
          </w:p>
        </w:tc>
        <w:tc>
          <w:tcPr>
            <w:tcW w:w="49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2527EB" w:rsidR="00E66558" w:rsidP="00AE497F" w:rsidRDefault="00AE497F" w14:paraId="2A7D54D1" w14:textId="49420867">
            <w:pPr>
              <w:pStyle w:val="TableRow"/>
              <w:rPr>
                <w:rFonts w:ascii="SassoonCRInfant" w:hAnsi="SassoonCRInfant"/>
                <w:color w:val="auto"/>
                <w:sz w:val="22"/>
                <w:szCs w:val="22"/>
              </w:rPr>
            </w:pPr>
            <w:r w:rsidRPr="7D5761D4" w:rsidR="150622E6">
              <w:rPr>
                <w:rFonts w:ascii="SassoonCRInfant" w:hAnsi="SassoonCRInfant"/>
                <w:color w:val="auto"/>
                <w:sz w:val="22"/>
                <w:szCs w:val="22"/>
              </w:rPr>
              <w:t>Mandy Parker</w:t>
            </w:r>
          </w:p>
        </w:tc>
      </w:tr>
      <w:bookmarkEnd w:id="2"/>
      <w:bookmarkEnd w:id="3"/>
      <w:bookmarkEnd w:id="4"/>
    </w:tbl>
    <w:p w:rsidR="004778BF" w:rsidP="004778BF" w:rsidRDefault="004778BF" w14:paraId="4D72D99E" w14:textId="77777777">
      <w:pPr>
        <w:spacing w:before="120" w:after="120"/>
        <w:rPr>
          <w:rFonts w:ascii="SassoonCRInfant" w:hAnsi="SassoonCRInfant"/>
          <w:b/>
          <w:color w:val="365F91" w:themeColor="accent1" w:themeShade="BF"/>
          <w:sz w:val="28"/>
        </w:rPr>
      </w:pPr>
    </w:p>
    <w:p w:rsidRPr="00156F0C" w:rsidR="00E66558" w:rsidP="004778BF" w:rsidRDefault="009D71E8" w14:paraId="2A7D54D3" w14:textId="16B8DFEA">
      <w:pPr>
        <w:spacing w:before="120" w:after="120"/>
        <w:rPr>
          <w:rFonts w:ascii="SassoonCRInfant" w:hAnsi="SassoonCRInfant"/>
          <w:b/>
          <w:color w:val="365F91" w:themeColor="accent1" w:themeShade="BF"/>
          <w:sz w:val="28"/>
        </w:rPr>
      </w:pPr>
      <w:r w:rsidRPr="00156F0C">
        <w:rPr>
          <w:rFonts w:ascii="SassoonCRInfant" w:hAnsi="SassoonCRInfant"/>
          <w:b/>
          <w:color w:val="365F91" w:themeColor="accent1" w:themeShade="BF"/>
          <w:sz w:val="28"/>
        </w:rPr>
        <w:t>Funding overview</w:t>
      </w:r>
    </w:p>
    <w:tbl>
      <w:tblPr>
        <w:tblW w:w="9634" w:type="dxa"/>
        <w:tblCellMar>
          <w:left w:w="10" w:type="dxa"/>
          <w:right w:w="10" w:type="dxa"/>
        </w:tblCellMar>
        <w:tblLook w:val="04A0" w:firstRow="1" w:lastRow="0" w:firstColumn="1" w:lastColumn="0" w:noHBand="0" w:noVBand="1"/>
      </w:tblPr>
      <w:tblGrid>
        <w:gridCol w:w="6091"/>
        <w:gridCol w:w="3543"/>
      </w:tblGrid>
      <w:tr w:rsidRPr="00EF1FCF" w:rsidR="00E66558" w:rsidTr="004C6AA4" w14:paraId="2A7D54D6" w14:textId="77777777">
        <w:trPr>
          <w:trHeight w:val="374"/>
        </w:trPr>
        <w:tc>
          <w:tcPr>
            <w:tcW w:w="6091"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vAlign w:val="center"/>
          </w:tcPr>
          <w:p w:rsidRPr="00EF1FCF" w:rsidR="00E66558" w:rsidRDefault="009D71E8" w14:paraId="2A7D54D4" w14:textId="77777777">
            <w:pPr>
              <w:pStyle w:val="TableRow"/>
              <w:rPr>
                <w:rFonts w:ascii="SassoonCRInfant" w:hAnsi="SassoonCRInfant"/>
                <w:sz w:val="22"/>
              </w:rPr>
            </w:pPr>
            <w:r w:rsidRPr="00EF1FCF">
              <w:rPr>
                <w:rFonts w:ascii="SassoonCRInfant" w:hAnsi="SassoonCRInfant"/>
                <w:b/>
                <w:sz w:val="22"/>
              </w:rPr>
              <w:t>Detail</w:t>
            </w:r>
          </w:p>
        </w:tc>
        <w:tc>
          <w:tcPr>
            <w:tcW w:w="3543"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vAlign w:val="center"/>
          </w:tcPr>
          <w:p w:rsidRPr="00EF1FCF" w:rsidR="00E66558" w:rsidRDefault="009D71E8" w14:paraId="2A7D54D5" w14:textId="77777777">
            <w:pPr>
              <w:pStyle w:val="TableRow"/>
              <w:rPr>
                <w:rFonts w:ascii="SassoonCRInfant" w:hAnsi="SassoonCRInfant"/>
                <w:sz w:val="22"/>
              </w:rPr>
            </w:pPr>
            <w:r w:rsidRPr="00EF1FCF">
              <w:rPr>
                <w:rFonts w:ascii="SassoonCRInfant" w:hAnsi="SassoonCRInfant"/>
                <w:b/>
                <w:sz w:val="22"/>
              </w:rPr>
              <w:t>Amount</w:t>
            </w:r>
          </w:p>
        </w:tc>
      </w:tr>
      <w:tr w:rsidRPr="001C29E9" w:rsidR="001C29E9" w:rsidTr="004C6AA4" w14:paraId="2A7D54D9" w14:textId="77777777">
        <w:trPr>
          <w:trHeight w:val="374"/>
        </w:trPr>
        <w:tc>
          <w:tcPr>
            <w:tcW w:w="60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1C29E9" w:rsidR="00E66558" w:rsidRDefault="009D71E8" w14:paraId="2A7D54D7" w14:textId="77777777">
            <w:pPr>
              <w:pStyle w:val="TableRow"/>
              <w:rPr>
                <w:rFonts w:ascii="SassoonCRInfant" w:hAnsi="SassoonCRInfant"/>
                <w:color w:val="auto"/>
                <w:sz w:val="22"/>
              </w:rPr>
            </w:pPr>
            <w:r w:rsidRPr="001C29E9">
              <w:rPr>
                <w:rFonts w:ascii="SassoonCRInfant" w:hAnsi="SassoonCRInfant"/>
                <w:color w:val="auto"/>
                <w:sz w:val="22"/>
              </w:rPr>
              <w:t>Pupil premium funding allocation this academic year</w:t>
            </w:r>
          </w:p>
        </w:tc>
        <w:tc>
          <w:tcPr>
            <w:tcW w:w="354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1C29E9" w:rsidR="00EF1FCF" w:rsidRDefault="009D71E8" w14:paraId="509D1008" w14:textId="19CE2A86">
            <w:pPr>
              <w:pStyle w:val="TableRow"/>
              <w:rPr>
                <w:rFonts w:ascii="SassoonCRInfant" w:hAnsi="SassoonCRInfant"/>
                <w:color w:val="auto"/>
                <w:sz w:val="22"/>
              </w:rPr>
            </w:pPr>
            <w:r w:rsidRPr="001C29E9">
              <w:rPr>
                <w:rFonts w:ascii="SassoonCRInfant" w:hAnsi="SassoonCRInfant"/>
                <w:color w:val="auto"/>
                <w:sz w:val="22"/>
              </w:rPr>
              <w:t>£</w:t>
            </w:r>
            <w:r w:rsidR="0094204E">
              <w:rPr>
                <w:rFonts w:ascii="SassoonCRInfant" w:hAnsi="SassoonCRInfant"/>
                <w:color w:val="auto"/>
                <w:sz w:val="22"/>
              </w:rPr>
              <w:t>8</w:t>
            </w:r>
            <w:r w:rsidR="00172430">
              <w:rPr>
                <w:rFonts w:ascii="SassoonCRInfant" w:hAnsi="SassoonCRInfant"/>
                <w:color w:val="auto"/>
                <w:sz w:val="22"/>
              </w:rPr>
              <w:t>6,515</w:t>
            </w:r>
          </w:p>
          <w:p w:rsidRPr="001C29E9" w:rsidR="00EF1FCF" w:rsidRDefault="00EF1FCF" w14:paraId="6903D16E" w14:textId="77777777">
            <w:pPr>
              <w:pStyle w:val="TableRow"/>
              <w:rPr>
                <w:rFonts w:ascii="SassoonCRInfant" w:hAnsi="SassoonCRInfant"/>
                <w:color w:val="auto"/>
                <w:sz w:val="22"/>
              </w:rPr>
            </w:pPr>
          </w:p>
          <w:p w:rsidRPr="001C29E9" w:rsidR="00EF1FCF" w:rsidRDefault="00EF1FCF" w14:paraId="2DC683D5" w14:textId="1F5DB249">
            <w:pPr>
              <w:pStyle w:val="TableRow"/>
              <w:rPr>
                <w:rFonts w:ascii="SassoonCRInfant" w:hAnsi="SassoonCRInfant"/>
                <w:color w:val="auto"/>
                <w:sz w:val="18"/>
              </w:rPr>
            </w:pPr>
            <w:r w:rsidRPr="001C29E9">
              <w:rPr>
                <w:rFonts w:ascii="SassoonCRInfant" w:hAnsi="SassoonCRInfant"/>
                <w:color w:val="auto"/>
                <w:sz w:val="18"/>
              </w:rPr>
              <w:t>£</w:t>
            </w:r>
            <w:r w:rsidR="00804688">
              <w:rPr>
                <w:rFonts w:ascii="SassoonCRInfant" w:hAnsi="SassoonCRInfant"/>
                <w:color w:val="auto"/>
                <w:sz w:val="18"/>
              </w:rPr>
              <w:t>8</w:t>
            </w:r>
            <w:r w:rsidR="000D6E8D">
              <w:rPr>
                <w:rFonts w:ascii="SassoonCRInfant" w:hAnsi="SassoonCRInfant"/>
                <w:color w:val="auto"/>
                <w:sz w:val="18"/>
              </w:rPr>
              <w:t>5,845</w:t>
            </w:r>
            <w:r w:rsidRPr="001C29E9">
              <w:rPr>
                <w:rFonts w:ascii="SassoonCRInfant" w:hAnsi="SassoonCRInfant"/>
                <w:color w:val="auto"/>
                <w:sz w:val="18"/>
              </w:rPr>
              <w:t xml:space="preserve"> – Deprivation</w:t>
            </w:r>
          </w:p>
          <w:p w:rsidRPr="001C29E9" w:rsidR="00E66558" w:rsidRDefault="00EF1FCF" w14:paraId="2A7D54D8" w14:textId="7AB80073">
            <w:pPr>
              <w:pStyle w:val="TableRow"/>
              <w:rPr>
                <w:rFonts w:ascii="SassoonCRInfant" w:hAnsi="SassoonCRInfant"/>
                <w:color w:val="auto"/>
                <w:sz w:val="22"/>
              </w:rPr>
            </w:pPr>
            <w:r w:rsidRPr="001C29E9">
              <w:rPr>
                <w:rFonts w:ascii="SassoonCRInfant" w:hAnsi="SassoonCRInfant"/>
                <w:color w:val="auto"/>
                <w:sz w:val="18"/>
              </w:rPr>
              <w:t>£</w:t>
            </w:r>
            <w:r w:rsidR="0094204E">
              <w:rPr>
                <w:rFonts w:ascii="SassoonCRInfant" w:hAnsi="SassoonCRInfant"/>
                <w:color w:val="auto"/>
                <w:sz w:val="18"/>
              </w:rPr>
              <w:t>670</w:t>
            </w:r>
            <w:r w:rsidRPr="001C29E9">
              <w:rPr>
                <w:rFonts w:ascii="SassoonCRInfant" w:hAnsi="SassoonCRInfant"/>
                <w:color w:val="auto"/>
                <w:sz w:val="18"/>
              </w:rPr>
              <w:t xml:space="preserve"> - Forces</w:t>
            </w:r>
          </w:p>
        </w:tc>
      </w:tr>
      <w:tr w:rsidRPr="001C29E9" w:rsidR="001C29E9" w:rsidTr="004C6AA4" w14:paraId="2A7D54DC" w14:textId="77777777">
        <w:trPr>
          <w:trHeight w:val="374"/>
        </w:trPr>
        <w:tc>
          <w:tcPr>
            <w:tcW w:w="60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1C29E9" w:rsidR="00E66558" w:rsidRDefault="009D71E8" w14:paraId="2A7D54DA" w14:textId="77777777">
            <w:pPr>
              <w:pStyle w:val="TableRow"/>
              <w:rPr>
                <w:rFonts w:ascii="SassoonCRInfant" w:hAnsi="SassoonCRInfant"/>
                <w:color w:val="auto"/>
                <w:sz w:val="22"/>
              </w:rPr>
            </w:pPr>
            <w:r w:rsidRPr="001C29E9">
              <w:rPr>
                <w:rFonts w:ascii="SassoonCRInfant" w:hAnsi="SassoonCRInfant"/>
                <w:color w:val="auto"/>
                <w:sz w:val="22"/>
              </w:rPr>
              <w:t>Recovery premium funding allocation this academic year</w:t>
            </w:r>
          </w:p>
        </w:tc>
        <w:tc>
          <w:tcPr>
            <w:tcW w:w="354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1C29E9" w:rsidR="00E66558" w:rsidRDefault="009D71E8" w14:paraId="2A7D54DB" w14:textId="6246D3DA">
            <w:pPr>
              <w:pStyle w:val="TableRow"/>
              <w:rPr>
                <w:rFonts w:ascii="SassoonCRInfant" w:hAnsi="SassoonCRInfant"/>
                <w:color w:val="auto"/>
                <w:sz w:val="22"/>
              </w:rPr>
            </w:pPr>
            <w:r w:rsidRPr="001C29E9">
              <w:rPr>
                <w:rFonts w:ascii="SassoonCRInfant" w:hAnsi="SassoonCRInfant"/>
                <w:color w:val="auto"/>
                <w:sz w:val="22"/>
              </w:rPr>
              <w:t>£</w:t>
            </w:r>
            <w:r w:rsidR="00172430">
              <w:rPr>
                <w:rFonts w:ascii="SassoonCRInfant" w:hAnsi="SassoonCRInfant"/>
                <w:color w:val="auto"/>
                <w:sz w:val="22"/>
              </w:rPr>
              <w:t>6416</w:t>
            </w:r>
          </w:p>
        </w:tc>
      </w:tr>
      <w:tr w:rsidRPr="001C29E9" w:rsidR="001C29E9" w:rsidTr="004C6AA4" w14:paraId="2A7D54DF" w14:textId="77777777">
        <w:trPr>
          <w:trHeight w:val="374"/>
        </w:trPr>
        <w:tc>
          <w:tcPr>
            <w:tcW w:w="60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1C29E9" w:rsidR="00E66558" w:rsidRDefault="009D71E8" w14:paraId="2A7D54DD" w14:textId="77777777">
            <w:pPr>
              <w:pStyle w:val="TableRow"/>
              <w:rPr>
                <w:rFonts w:ascii="SassoonCRInfant" w:hAnsi="SassoonCRInfant"/>
                <w:color w:val="auto"/>
                <w:sz w:val="22"/>
              </w:rPr>
            </w:pPr>
            <w:r w:rsidRPr="001C29E9">
              <w:rPr>
                <w:rFonts w:ascii="SassoonCRInfant" w:hAnsi="SassoonCRInfant"/>
                <w:color w:val="auto"/>
                <w:sz w:val="22"/>
              </w:rPr>
              <w:t>Pupil premium funding carried forward from previous years (enter £0 if not applicable)</w:t>
            </w:r>
          </w:p>
        </w:tc>
        <w:tc>
          <w:tcPr>
            <w:tcW w:w="354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1C29E9" w:rsidR="00E66558" w:rsidRDefault="009D71E8" w14:paraId="2A7D54DE" w14:textId="086FB896">
            <w:pPr>
              <w:pStyle w:val="TableRow"/>
              <w:rPr>
                <w:rFonts w:ascii="SassoonCRInfant" w:hAnsi="SassoonCRInfant"/>
                <w:color w:val="auto"/>
                <w:sz w:val="22"/>
              </w:rPr>
            </w:pPr>
            <w:r w:rsidRPr="001C29E9">
              <w:rPr>
                <w:rFonts w:ascii="SassoonCRInfant" w:hAnsi="SassoonCRInfant"/>
                <w:color w:val="auto"/>
                <w:sz w:val="22"/>
              </w:rPr>
              <w:t>£</w:t>
            </w:r>
            <w:r w:rsidRPr="001C29E9" w:rsidR="00EF1FCF">
              <w:rPr>
                <w:rFonts w:ascii="SassoonCRInfant" w:hAnsi="SassoonCRInfant"/>
                <w:color w:val="auto"/>
                <w:sz w:val="22"/>
              </w:rPr>
              <w:t>0</w:t>
            </w:r>
          </w:p>
        </w:tc>
      </w:tr>
      <w:tr w:rsidRPr="001C29E9" w:rsidR="001C29E9" w:rsidTr="004C6AA4" w14:paraId="2A7D54E3" w14:textId="77777777">
        <w:tc>
          <w:tcPr>
            <w:tcW w:w="609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1C29E9" w:rsidR="00E66558" w:rsidP="00EF1FCF" w:rsidRDefault="009D71E8" w14:paraId="2A7D54E1" w14:textId="6FBB41B6">
            <w:pPr>
              <w:pStyle w:val="TableRow"/>
              <w:rPr>
                <w:rFonts w:ascii="SassoonCRInfant" w:hAnsi="SassoonCRInfant"/>
                <w:b/>
                <w:color w:val="auto"/>
                <w:sz w:val="22"/>
              </w:rPr>
            </w:pPr>
            <w:r w:rsidRPr="001C29E9">
              <w:rPr>
                <w:rFonts w:ascii="SassoonCRInfant" w:hAnsi="SassoonCRInfant"/>
                <w:b/>
                <w:color w:val="auto"/>
                <w:sz w:val="22"/>
              </w:rPr>
              <w:t>Total budget for this academic year</w:t>
            </w:r>
          </w:p>
        </w:tc>
        <w:tc>
          <w:tcPr>
            <w:tcW w:w="354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1C29E9" w:rsidR="00E66558" w:rsidRDefault="009D71E8" w14:paraId="2A7D54E2" w14:textId="7DE1B72C">
            <w:pPr>
              <w:pStyle w:val="TableRow"/>
              <w:rPr>
                <w:rFonts w:ascii="SassoonCRInfant" w:hAnsi="SassoonCRInfant"/>
                <w:b/>
                <w:color w:val="auto"/>
                <w:sz w:val="22"/>
              </w:rPr>
            </w:pPr>
            <w:r w:rsidRPr="001C29E9">
              <w:rPr>
                <w:rFonts w:ascii="SassoonCRInfant" w:hAnsi="SassoonCRInfant"/>
                <w:b/>
                <w:color w:val="auto"/>
                <w:sz w:val="22"/>
              </w:rPr>
              <w:t>£</w:t>
            </w:r>
            <w:r w:rsidR="00FF2FED">
              <w:rPr>
                <w:rFonts w:ascii="SassoonCRInfant" w:hAnsi="SassoonCRInfant"/>
                <w:b/>
                <w:color w:val="auto"/>
                <w:sz w:val="22"/>
              </w:rPr>
              <w:t>92,931</w:t>
            </w:r>
          </w:p>
        </w:tc>
      </w:tr>
    </w:tbl>
    <w:p w:rsidR="004778BF" w:rsidP="004778BF" w:rsidRDefault="004778BF" w14:paraId="5F930CE8" w14:textId="77777777">
      <w:pPr>
        <w:rPr>
          <w:rFonts w:ascii="SassoonCRInfant" w:hAnsi="SassoonCRInfant"/>
          <w:b/>
          <w:color w:val="365F91" w:themeColor="accent1" w:themeShade="BF"/>
          <w:sz w:val="32"/>
        </w:rPr>
      </w:pPr>
    </w:p>
    <w:p w:rsidR="004778BF" w:rsidRDefault="004778BF" w14:paraId="1F2FFA40" w14:textId="77777777">
      <w:pPr>
        <w:suppressAutoHyphens w:val="0"/>
        <w:spacing w:after="0" w:line="240" w:lineRule="auto"/>
        <w:rPr>
          <w:rFonts w:ascii="SassoonCRInfant" w:hAnsi="SassoonCRInfant"/>
          <w:b/>
          <w:color w:val="365F91" w:themeColor="accent1" w:themeShade="BF"/>
          <w:sz w:val="32"/>
        </w:rPr>
      </w:pPr>
      <w:r>
        <w:rPr>
          <w:rFonts w:ascii="SassoonCRInfant" w:hAnsi="SassoonCRInfant"/>
          <w:b/>
          <w:color w:val="365F91" w:themeColor="accent1" w:themeShade="BF"/>
          <w:sz w:val="32"/>
        </w:rPr>
        <w:br w:type="page"/>
      </w:r>
    </w:p>
    <w:p w:rsidRPr="000C6690" w:rsidR="00E66558" w:rsidP="005C7927" w:rsidRDefault="009D71E8" w14:paraId="2A7D54E4" w14:textId="52CC3D0E">
      <w:pPr>
        <w:spacing w:after="120" w:line="240" w:lineRule="auto"/>
        <w:rPr>
          <w:rFonts w:ascii="SassoonCRInfant" w:hAnsi="SassoonCRInfant"/>
          <w:b/>
          <w:color w:val="auto"/>
          <w:sz w:val="32"/>
          <w:szCs w:val="22"/>
        </w:rPr>
      </w:pPr>
      <w:r w:rsidRPr="000C6690">
        <w:rPr>
          <w:rFonts w:ascii="SassoonCRInfant" w:hAnsi="SassoonCRInfant"/>
          <w:b/>
          <w:color w:val="auto"/>
          <w:sz w:val="32"/>
          <w:szCs w:val="22"/>
        </w:rPr>
        <w:lastRenderedPageBreak/>
        <w:t>Part A: Pupil premium strategy plan</w:t>
      </w:r>
    </w:p>
    <w:p w:rsidRPr="004C6AA4" w:rsidR="00E66558" w:rsidP="005C7927" w:rsidRDefault="009D71E8" w14:paraId="2A7D54E5" w14:textId="77777777">
      <w:pPr>
        <w:spacing w:after="0" w:line="240" w:lineRule="auto"/>
        <w:rPr>
          <w:rFonts w:ascii="SassoonCRInfant" w:hAnsi="SassoonCRInfant"/>
          <w:b/>
          <w:color w:val="auto"/>
          <w:sz w:val="28"/>
        </w:rPr>
      </w:pPr>
      <w:bookmarkStart w:name="_Toc357771640" w:id="14"/>
      <w:bookmarkStart w:name="_Toc346793418" w:id="15"/>
      <w:r w:rsidRPr="004C6AA4">
        <w:rPr>
          <w:rFonts w:ascii="SassoonCRInfant" w:hAnsi="SassoonCRInfant"/>
          <w:b/>
          <w:color w:val="auto"/>
          <w:sz w:val="28"/>
        </w:rPr>
        <w:t>Statement of intent</w:t>
      </w:r>
    </w:p>
    <w:tbl>
      <w:tblPr>
        <w:tblW w:w="9634" w:type="dxa"/>
        <w:tblCellMar>
          <w:left w:w="10" w:type="dxa"/>
          <w:right w:w="10" w:type="dxa"/>
        </w:tblCellMar>
        <w:tblLook w:val="04A0" w:firstRow="1" w:lastRow="0" w:firstColumn="1" w:lastColumn="0" w:noHBand="0" w:noVBand="1"/>
      </w:tblPr>
      <w:tblGrid>
        <w:gridCol w:w="9634"/>
      </w:tblGrid>
      <w:tr w:rsidRPr="004C6AA4" w:rsidR="004C6AA4" w:rsidTr="004C6AA4" w14:paraId="2A7D54EA" w14:textId="77777777">
        <w:tc>
          <w:tcPr>
            <w:tcW w:w="96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4C6AA4" w:rsidR="009D71C5" w:rsidP="005C7927" w:rsidRDefault="009D71C5" w14:paraId="7DCF0393" w14:textId="4E1F157C">
            <w:pPr>
              <w:spacing w:after="120" w:line="240" w:lineRule="auto"/>
              <w:rPr>
                <w:rFonts w:ascii="SassoonCRInfant" w:hAnsi="SassoonCRInfant"/>
                <w:iCs/>
                <w:color w:val="auto"/>
                <w:sz w:val="20"/>
              </w:rPr>
            </w:pPr>
            <w:r w:rsidRPr="004C6AA4">
              <w:rPr>
                <w:rFonts w:ascii="SassoonCRInfant" w:hAnsi="SassoonCRInfant"/>
                <w:iCs/>
                <w:color w:val="auto"/>
                <w:sz w:val="20"/>
              </w:rPr>
              <w:t xml:space="preserve">At Donnington Wood Infant School and Nursery our core values of ‘learning, caring, preparing’ drive teaching and learning for all children. We are passionate about being inclusive and working with the whole school community to equip children with knowledge and skills to </w:t>
            </w:r>
          </w:p>
          <w:p w:rsidRPr="004C6AA4" w:rsidR="009D71C5" w:rsidP="005C7927" w:rsidRDefault="009D71C5" w14:paraId="09C9298C" w14:textId="77777777">
            <w:pPr>
              <w:pStyle w:val="ListParagraph"/>
              <w:numPr>
                <w:ilvl w:val="0"/>
                <w:numId w:val="16"/>
              </w:numPr>
              <w:suppressAutoHyphens w:val="0"/>
              <w:autoSpaceDN/>
              <w:spacing w:after="120" w:line="240" w:lineRule="auto"/>
              <w:rPr>
                <w:rFonts w:ascii="SassoonCRInfant" w:hAnsi="SassoonCRInfant"/>
                <w:iCs/>
                <w:color w:val="auto"/>
                <w:sz w:val="20"/>
              </w:rPr>
            </w:pPr>
            <w:r w:rsidRPr="004C6AA4">
              <w:rPr>
                <w:rFonts w:ascii="SassoonCRInfant" w:hAnsi="SassoonCRInfant"/>
                <w:iCs/>
                <w:color w:val="auto"/>
                <w:sz w:val="20"/>
              </w:rPr>
              <w:t>be successful in their learning</w:t>
            </w:r>
          </w:p>
          <w:p w:rsidRPr="004C6AA4" w:rsidR="009D71C5" w:rsidP="005C7927" w:rsidRDefault="009D71C5" w14:paraId="054B9F2D" w14:textId="77777777">
            <w:pPr>
              <w:pStyle w:val="ListParagraph"/>
              <w:numPr>
                <w:ilvl w:val="0"/>
                <w:numId w:val="16"/>
              </w:numPr>
              <w:suppressAutoHyphens w:val="0"/>
              <w:autoSpaceDN/>
              <w:spacing w:after="120" w:line="240" w:lineRule="auto"/>
              <w:rPr>
                <w:rFonts w:ascii="SassoonCRInfant" w:hAnsi="SassoonCRInfant"/>
                <w:iCs/>
                <w:color w:val="auto"/>
                <w:sz w:val="20"/>
              </w:rPr>
            </w:pPr>
            <w:r w:rsidRPr="004C6AA4">
              <w:rPr>
                <w:rFonts w:ascii="SassoonCRInfant" w:hAnsi="SassoonCRInfant"/>
                <w:iCs/>
                <w:color w:val="auto"/>
                <w:sz w:val="20"/>
              </w:rPr>
              <w:t>aspire and achieve in their futures</w:t>
            </w:r>
          </w:p>
          <w:p w:rsidRPr="004C6AA4" w:rsidR="009D71C5" w:rsidP="005C7927" w:rsidRDefault="009D71C5" w14:paraId="4126477B" w14:textId="77777777">
            <w:pPr>
              <w:pStyle w:val="ListParagraph"/>
              <w:numPr>
                <w:ilvl w:val="0"/>
                <w:numId w:val="16"/>
              </w:numPr>
              <w:suppressAutoHyphens w:val="0"/>
              <w:autoSpaceDN/>
              <w:spacing w:after="120" w:line="240" w:lineRule="auto"/>
              <w:rPr>
                <w:rFonts w:ascii="SassoonCRInfant" w:hAnsi="SassoonCRInfant"/>
                <w:iCs/>
                <w:color w:val="auto"/>
                <w:sz w:val="20"/>
              </w:rPr>
            </w:pPr>
            <w:r w:rsidRPr="004C6AA4">
              <w:rPr>
                <w:rFonts w:ascii="SassoonCRInfant" w:hAnsi="SassoonCRInfant"/>
                <w:iCs/>
                <w:color w:val="auto"/>
                <w:sz w:val="20"/>
              </w:rPr>
              <w:t>show respect and compassion for those around them</w:t>
            </w:r>
          </w:p>
          <w:p w:rsidRPr="004C6AA4" w:rsidR="009D71C5" w:rsidP="005C7927" w:rsidRDefault="009D71C5" w14:paraId="7491141F" w14:textId="77777777">
            <w:pPr>
              <w:pStyle w:val="ListParagraph"/>
              <w:numPr>
                <w:ilvl w:val="0"/>
                <w:numId w:val="16"/>
              </w:numPr>
              <w:suppressAutoHyphens w:val="0"/>
              <w:autoSpaceDN/>
              <w:spacing w:after="120" w:line="240" w:lineRule="auto"/>
              <w:rPr>
                <w:rFonts w:ascii="SassoonCRInfant" w:hAnsi="SassoonCRInfant"/>
                <w:iCs/>
                <w:color w:val="auto"/>
                <w:sz w:val="20"/>
              </w:rPr>
            </w:pPr>
            <w:r w:rsidRPr="004C6AA4">
              <w:rPr>
                <w:rFonts w:ascii="SassoonCRInfant" w:hAnsi="SassoonCRInfant"/>
                <w:iCs/>
                <w:color w:val="auto"/>
                <w:sz w:val="20"/>
              </w:rPr>
              <w:t>demonstrate the ability to make a positive contribution to society</w:t>
            </w:r>
          </w:p>
          <w:p w:rsidRPr="004C6AA4" w:rsidR="009D71C5" w:rsidP="005C7927" w:rsidRDefault="009D71C5" w14:paraId="4755BCEA" w14:textId="638EA1D3">
            <w:pPr>
              <w:spacing w:after="120" w:line="240" w:lineRule="auto"/>
              <w:rPr>
                <w:rFonts w:ascii="SassoonCRInfant" w:hAnsi="SassoonCRInfant"/>
                <w:color w:val="auto"/>
                <w:sz w:val="20"/>
              </w:rPr>
            </w:pPr>
            <w:r w:rsidRPr="004C6AA4">
              <w:rPr>
                <w:rFonts w:ascii="SassoonCRInfant" w:hAnsi="SassoonCRInfant"/>
                <w:color w:val="auto"/>
                <w:sz w:val="20"/>
              </w:rPr>
              <w:t>We recognise that for our school community there can be some specific challenges, particularly in relation to disadvantage. The activity we have outlined in this statement is intended to support the needs of disadvantaged pupils and others identified as vulnerable.</w:t>
            </w:r>
          </w:p>
          <w:p w:rsidRPr="004C6AA4" w:rsidR="009D71C5" w:rsidP="005C7927" w:rsidRDefault="009D71C5" w14:paraId="16C78338" w14:textId="7F9401E7">
            <w:pPr>
              <w:spacing w:after="120" w:line="240" w:lineRule="auto"/>
              <w:rPr>
                <w:rFonts w:ascii="SassoonCRInfant" w:hAnsi="SassoonCRInfant"/>
                <w:color w:val="auto"/>
                <w:sz w:val="20"/>
                <w:szCs w:val="22"/>
              </w:rPr>
            </w:pPr>
            <w:r w:rsidRPr="004C6AA4">
              <w:rPr>
                <w:rFonts w:ascii="SassoonCRInfant" w:hAnsi="SassoonCRInfant"/>
                <w:color w:val="auto"/>
                <w:sz w:val="20"/>
                <w:szCs w:val="22"/>
              </w:rPr>
              <w:t xml:space="preserve">Our pedagogical approach and the rationale behind our curriculum progression and planning have been developed </w:t>
            </w:r>
            <w:proofErr w:type="gramStart"/>
            <w:r w:rsidRPr="004C6AA4">
              <w:rPr>
                <w:rFonts w:ascii="SassoonCRInfant" w:hAnsi="SassoonCRInfant"/>
                <w:color w:val="auto"/>
                <w:sz w:val="20"/>
                <w:szCs w:val="22"/>
              </w:rPr>
              <w:t>in order to</w:t>
            </w:r>
            <w:proofErr w:type="gramEnd"/>
            <w:r w:rsidRPr="004C6AA4">
              <w:rPr>
                <w:rFonts w:ascii="SassoonCRInfant" w:hAnsi="SassoonCRInfant"/>
                <w:color w:val="auto"/>
                <w:sz w:val="20"/>
                <w:szCs w:val="22"/>
              </w:rPr>
              <w:t xml:space="preserve"> meet the specific needs of our school community. Our intention is that all pupils, irrespective of their background or the challenges they face, make good progress from their starting </w:t>
            </w:r>
            <w:proofErr w:type="gramStart"/>
            <w:r w:rsidRPr="004C6AA4">
              <w:rPr>
                <w:rFonts w:ascii="SassoonCRInfant" w:hAnsi="SassoonCRInfant"/>
                <w:color w:val="auto"/>
                <w:sz w:val="20"/>
                <w:szCs w:val="22"/>
              </w:rPr>
              <w:t>points</w:t>
            </w:r>
            <w:proofErr w:type="gramEnd"/>
            <w:r w:rsidRPr="004C6AA4">
              <w:rPr>
                <w:rFonts w:ascii="SassoonCRInfant" w:hAnsi="SassoonCRInfant"/>
                <w:color w:val="auto"/>
                <w:sz w:val="20"/>
                <w:szCs w:val="22"/>
              </w:rPr>
              <w:t xml:space="preserve"> and achieve highly across all subject areas. </w:t>
            </w:r>
          </w:p>
          <w:p w:rsidRPr="004C6AA4" w:rsidR="009D71C5" w:rsidP="005C7927" w:rsidRDefault="009D71C5" w14:paraId="2A7D54E9" w14:textId="4F04AA6D">
            <w:pPr>
              <w:spacing w:after="120" w:line="240" w:lineRule="auto"/>
              <w:rPr>
                <w:rFonts w:ascii="SassoonCRInfant" w:hAnsi="SassoonCRInfant"/>
                <w:color w:val="auto"/>
                <w:sz w:val="20"/>
              </w:rPr>
            </w:pPr>
            <w:r w:rsidRPr="004C6AA4">
              <w:rPr>
                <w:rFonts w:ascii="SassoonCRInfant" w:hAnsi="SassoonCRInfant"/>
                <w:color w:val="auto"/>
                <w:sz w:val="20"/>
              </w:rPr>
              <w:t xml:space="preserve">We have identified common challenges using a variety of methods – knowledge of our community, formative assessment, summative </w:t>
            </w:r>
            <w:proofErr w:type="gramStart"/>
            <w:r w:rsidRPr="004C6AA4">
              <w:rPr>
                <w:rFonts w:ascii="SassoonCRInfant" w:hAnsi="SassoonCRInfant"/>
                <w:color w:val="auto"/>
                <w:sz w:val="20"/>
              </w:rPr>
              <w:t>assessment</w:t>
            </w:r>
            <w:proofErr w:type="gramEnd"/>
            <w:r w:rsidRPr="004C6AA4">
              <w:rPr>
                <w:rFonts w:ascii="SassoonCRInfant" w:hAnsi="SassoonCRInfant"/>
                <w:color w:val="auto"/>
                <w:sz w:val="20"/>
              </w:rPr>
              <w:t xml:space="preserve"> and statistics over time. All this enables us to identify appropriate</w:t>
            </w:r>
            <w:r w:rsidRPr="004C6AA4" w:rsidR="006D2222">
              <w:rPr>
                <w:rFonts w:ascii="SassoonCRInfant" w:hAnsi="SassoonCRInfant"/>
                <w:color w:val="auto"/>
                <w:sz w:val="20"/>
              </w:rPr>
              <w:t xml:space="preserve">, </w:t>
            </w:r>
            <w:proofErr w:type="gramStart"/>
            <w:r w:rsidRPr="004C6AA4" w:rsidR="006D2222">
              <w:rPr>
                <w:rFonts w:ascii="SassoonCRInfant" w:hAnsi="SassoonCRInfant"/>
                <w:color w:val="auto"/>
                <w:sz w:val="20"/>
              </w:rPr>
              <w:t>evidence based</w:t>
            </w:r>
            <w:proofErr w:type="gramEnd"/>
            <w:r w:rsidRPr="004C6AA4" w:rsidR="006D2222">
              <w:rPr>
                <w:rFonts w:ascii="SassoonCRInfant" w:hAnsi="SassoonCRInfant"/>
                <w:color w:val="auto"/>
                <w:sz w:val="20"/>
              </w:rPr>
              <w:t xml:space="preserve"> approaches</w:t>
            </w:r>
            <w:r w:rsidRPr="004C6AA4">
              <w:rPr>
                <w:rFonts w:ascii="SassoonCRInfant" w:hAnsi="SassoonCRInfant"/>
                <w:color w:val="auto"/>
                <w:sz w:val="20"/>
              </w:rPr>
              <w:t xml:space="preserve"> </w:t>
            </w:r>
            <w:r w:rsidRPr="004C6AA4" w:rsidR="006D2222">
              <w:rPr>
                <w:rFonts w:ascii="SassoonCRInfant" w:hAnsi="SassoonCRInfant"/>
                <w:color w:val="auto"/>
                <w:sz w:val="20"/>
              </w:rPr>
              <w:t xml:space="preserve">to ensure maximum impact for all pupils. </w:t>
            </w:r>
          </w:p>
        </w:tc>
      </w:tr>
    </w:tbl>
    <w:p w:rsidRPr="004C6AA4" w:rsidR="00E66558" w:rsidP="005C7927" w:rsidRDefault="009D71E8" w14:paraId="2A7D54EB" w14:textId="77777777">
      <w:pPr>
        <w:spacing w:before="240" w:after="0" w:line="240" w:lineRule="auto"/>
        <w:rPr>
          <w:rFonts w:ascii="SassoonCRInfant" w:hAnsi="SassoonCRInfant"/>
          <w:b/>
          <w:color w:val="auto"/>
          <w:sz w:val="28"/>
        </w:rPr>
      </w:pPr>
      <w:r w:rsidRPr="004C6AA4">
        <w:rPr>
          <w:rFonts w:ascii="SassoonCRInfant" w:hAnsi="SassoonCRInfant"/>
          <w:b/>
          <w:color w:val="auto"/>
          <w:sz w:val="28"/>
        </w:rPr>
        <w:t>Challenges</w:t>
      </w:r>
    </w:p>
    <w:p w:rsidRPr="004C6AA4" w:rsidR="00E66558" w:rsidP="005C7927" w:rsidRDefault="009D71E8" w14:paraId="2A7D54EC" w14:textId="4BED96EF">
      <w:pPr>
        <w:spacing w:after="120" w:line="240" w:lineRule="auto"/>
        <w:textAlignment w:val="baseline"/>
        <w:outlineLvl w:val="0"/>
        <w:rPr>
          <w:rFonts w:ascii="SassoonCRInfant" w:hAnsi="SassoonCRInfant"/>
          <w:color w:val="auto"/>
          <w:sz w:val="20"/>
          <w:szCs w:val="22"/>
        </w:rPr>
      </w:pPr>
      <w:r w:rsidRPr="004C6AA4">
        <w:rPr>
          <w:rFonts w:ascii="SassoonCRInfant" w:hAnsi="SassoonCRInfant"/>
          <w:bCs/>
          <w:color w:val="auto"/>
          <w:sz w:val="20"/>
          <w:szCs w:val="22"/>
        </w:rPr>
        <w:t>This details</w:t>
      </w:r>
      <w:r w:rsidRPr="004C6AA4">
        <w:rPr>
          <w:rFonts w:ascii="SassoonCRInfant" w:hAnsi="SassoonCRInfant"/>
          <w:color w:val="auto"/>
          <w:sz w:val="20"/>
          <w:szCs w:val="22"/>
        </w:rPr>
        <w:t xml:space="preserve"> the key</w:t>
      </w:r>
      <w:r w:rsidRPr="004C6AA4">
        <w:rPr>
          <w:rFonts w:ascii="SassoonCRInfant" w:hAnsi="SassoonCRInfant"/>
          <w:bCs/>
          <w:color w:val="auto"/>
          <w:sz w:val="20"/>
          <w:szCs w:val="22"/>
        </w:rPr>
        <w:t xml:space="preserve"> </w:t>
      </w:r>
      <w:r w:rsidRPr="004C6AA4">
        <w:rPr>
          <w:rFonts w:ascii="SassoonCRInfant" w:hAnsi="SassoonCRInfant"/>
          <w:color w:val="auto"/>
          <w:sz w:val="20"/>
          <w:szCs w:val="22"/>
        </w:rPr>
        <w:t xml:space="preserve">challenges to </w:t>
      </w:r>
      <w:r w:rsidRPr="004C6AA4">
        <w:rPr>
          <w:rFonts w:ascii="SassoonCRInfant" w:hAnsi="SassoonCRInfant"/>
          <w:bCs/>
          <w:color w:val="auto"/>
          <w:sz w:val="20"/>
          <w:szCs w:val="22"/>
        </w:rPr>
        <w:t>achievement that we have</w:t>
      </w:r>
      <w:r w:rsidRPr="004C6AA4">
        <w:rPr>
          <w:rFonts w:ascii="SassoonCRInfant" w:hAnsi="SassoonCRInfant"/>
          <w:color w:val="auto"/>
          <w:sz w:val="20"/>
          <w:szCs w:val="22"/>
        </w:rPr>
        <w:t xml:space="preserve"> identified among </w:t>
      </w:r>
      <w:r w:rsidRPr="004C6AA4">
        <w:rPr>
          <w:rFonts w:ascii="SassoonCRInfant" w:hAnsi="SassoonCRInfant"/>
          <w:bCs/>
          <w:color w:val="auto"/>
          <w:sz w:val="20"/>
          <w:szCs w:val="22"/>
        </w:rPr>
        <w:t>our</w:t>
      </w:r>
      <w:r w:rsidRPr="004C6AA4">
        <w:rPr>
          <w:rFonts w:ascii="SassoonCRInfant" w:hAnsi="SassoonCRInfant"/>
          <w:color w:val="auto"/>
          <w:sz w:val="20"/>
          <w:szCs w:val="22"/>
        </w:rPr>
        <w:t xml:space="preserve"> disadvantaged pupils.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Look w:val="04A0" w:firstRow="1" w:lastRow="0" w:firstColumn="1" w:lastColumn="0" w:noHBand="0" w:noVBand="1"/>
      </w:tblPr>
      <w:tblGrid>
        <w:gridCol w:w="562"/>
        <w:gridCol w:w="9066"/>
      </w:tblGrid>
      <w:tr w:rsidRPr="004C6AA4" w:rsidR="009713CF" w:rsidTr="00397F62" w14:paraId="2A7D54EF" w14:textId="77777777">
        <w:tc>
          <w:tcPr>
            <w:tcW w:w="9628" w:type="dxa"/>
            <w:gridSpan w:val="2"/>
            <w:shd w:val="clear" w:color="auto" w:fill="D8E2E9"/>
            <w:tcMar>
              <w:top w:w="0" w:type="dxa"/>
              <w:left w:w="108" w:type="dxa"/>
              <w:bottom w:w="0" w:type="dxa"/>
              <w:right w:w="108" w:type="dxa"/>
            </w:tcMar>
          </w:tcPr>
          <w:p w:rsidRPr="004C6AA4" w:rsidR="009713CF" w:rsidP="005C7927" w:rsidRDefault="009713CF" w14:paraId="2A7D54EE" w14:textId="77777777">
            <w:pPr>
              <w:pStyle w:val="TableHeader"/>
              <w:spacing w:before="0" w:after="0"/>
              <w:jc w:val="left"/>
              <w:rPr>
                <w:rFonts w:ascii="SassoonCRInfant" w:hAnsi="SassoonCRInfant"/>
                <w:color w:val="auto"/>
                <w:sz w:val="20"/>
                <w:szCs w:val="20"/>
              </w:rPr>
            </w:pPr>
            <w:r w:rsidRPr="004C6AA4">
              <w:rPr>
                <w:rFonts w:ascii="SassoonCRInfant" w:hAnsi="SassoonCRInfant"/>
                <w:color w:val="auto"/>
                <w:sz w:val="20"/>
                <w:szCs w:val="20"/>
              </w:rPr>
              <w:t xml:space="preserve">Detail of challenge </w:t>
            </w:r>
          </w:p>
        </w:tc>
      </w:tr>
      <w:tr w:rsidRPr="004C6AA4" w:rsidR="004C6AA4" w:rsidTr="004C6AA4" w14:paraId="2A7D54F2" w14:textId="77777777">
        <w:tc>
          <w:tcPr>
            <w:tcW w:w="562" w:type="dxa"/>
            <w:shd w:val="clear" w:color="auto" w:fill="auto"/>
            <w:tcMar>
              <w:top w:w="0" w:type="dxa"/>
              <w:left w:w="108" w:type="dxa"/>
              <w:bottom w:w="0" w:type="dxa"/>
              <w:right w:w="108" w:type="dxa"/>
            </w:tcMar>
          </w:tcPr>
          <w:p w:rsidRPr="004C6AA4" w:rsidR="006D2222" w:rsidP="005C7927" w:rsidRDefault="006D2222" w14:paraId="2A7D54F0" w14:textId="13F999FA">
            <w:pPr>
              <w:pStyle w:val="TableRow"/>
              <w:rPr>
                <w:rFonts w:ascii="SassoonCRInfant" w:hAnsi="SassoonCRInfant"/>
                <w:color w:val="auto"/>
                <w:sz w:val="20"/>
                <w:szCs w:val="20"/>
              </w:rPr>
            </w:pPr>
            <w:r w:rsidRPr="004C6AA4">
              <w:rPr>
                <w:rFonts w:ascii="SassoonCRInfant" w:hAnsi="SassoonCRInfant"/>
                <w:color w:val="auto"/>
                <w:sz w:val="20"/>
                <w:szCs w:val="20"/>
              </w:rPr>
              <w:t>1</w:t>
            </w:r>
          </w:p>
        </w:tc>
        <w:tc>
          <w:tcPr>
            <w:tcW w:w="9066" w:type="dxa"/>
            <w:shd w:val="clear" w:color="auto" w:fill="auto"/>
            <w:tcMar>
              <w:top w:w="0" w:type="dxa"/>
              <w:left w:w="108" w:type="dxa"/>
              <w:bottom w:w="0" w:type="dxa"/>
              <w:right w:w="108" w:type="dxa"/>
            </w:tcMar>
            <w:vAlign w:val="center"/>
          </w:tcPr>
          <w:p w:rsidRPr="004C6AA4" w:rsidR="006D2222" w:rsidP="005C7927" w:rsidRDefault="006D2222" w14:paraId="2A7D54F1" w14:textId="7F6FBA3A">
            <w:pPr>
              <w:pStyle w:val="TableRowCentered"/>
              <w:spacing w:before="0" w:after="0"/>
              <w:jc w:val="left"/>
              <w:rPr>
                <w:rFonts w:ascii="SassoonCRInfant" w:hAnsi="SassoonCRInfant"/>
                <w:color w:val="auto"/>
                <w:sz w:val="20"/>
              </w:rPr>
            </w:pPr>
            <w:r w:rsidRPr="004C6AA4">
              <w:rPr>
                <w:rFonts w:ascii="SassoonCRInfant" w:hAnsi="SassoonCRInfant" w:cs="Arial"/>
                <w:color w:val="auto"/>
                <w:sz w:val="20"/>
              </w:rPr>
              <w:t xml:space="preserve">Oral language and communication skills </w:t>
            </w:r>
            <w:r w:rsidRPr="004C6AA4" w:rsidR="00541E79">
              <w:rPr>
                <w:rFonts w:ascii="SassoonCRInfant" w:hAnsi="SassoonCRInfant" w:cs="Arial"/>
                <w:color w:val="auto"/>
                <w:sz w:val="20"/>
              </w:rPr>
              <w:t xml:space="preserve">(assessed through observations and diagnostic screening) </w:t>
            </w:r>
            <w:r w:rsidRPr="004C6AA4">
              <w:rPr>
                <w:rFonts w:ascii="SassoonCRInfant" w:hAnsi="SassoonCRInfant" w:cs="Arial"/>
                <w:color w:val="auto"/>
                <w:sz w:val="20"/>
              </w:rPr>
              <w:t xml:space="preserve">are lower for </w:t>
            </w:r>
            <w:r w:rsidRPr="004C6AA4" w:rsidR="00541E79">
              <w:rPr>
                <w:rFonts w:ascii="SassoonCRInfant" w:hAnsi="SassoonCRInfant" w:cs="Arial"/>
                <w:color w:val="auto"/>
                <w:sz w:val="20"/>
              </w:rPr>
              <w:t>disadvantaged</w:t>
            </w:r>
            <w:r w:rsidRPr="004C6AA4">
              <w:rPr>
                <w:rFonts w:ascii="SassoonCRInfant" w:hAnsi="SassoonCRInfant" w:cs="Arial"/>
                <w:color w:val="auto"/>
                <w:sz w:val="20"/>
              </w:rPr>
              <w:t xml:space="preserve"> pupils on entry to EYFS. They are also low for many pupils who join the school during the year with no previous experience of school or schooling in the UK. This impacts on the acquisition of phonic and reading skills </w:t>
            </w:r>
            <w:r w:rsidRPr="004C6AA4" w:rsidR="00541E79">
              <w:rPr>
                <w:rFonts w:ascii="SassoonCRInfant" w:hAnsi="SassoonCRInfant" w:cs="Arial"/>
                <w:color w:val="auto"/>
                <w:sz w:val="20"/>
              </w:rPr>
              <w:t>and ac</w:t>
            </w:r>
            <w:r w:rsidRPr="004C6AA4">
              <w:rPr>
                <w:rFonts w:ascii="SassoonCRInfant" w:hAnsi="SassoonCRInfant" w:cs="Arial"/>
                <w:color w:val="auto"/>
                <w:sz w:val="20"/>
              </w:rPr>
              <w:t>cess</w:t>
            </w:r>
            <w:r w:rsidRPr="004C6AA4" w:rsidR="00541E79">
              <w:rPr>
                <w:rFonts w:ascii="SassoonCRInfant" w:hAnsi="SassoonCRInfant" w:cs="Arial"/>
                <w:color w:val="auto"/>
                <w:sz w:val="20"/>
              </w:rPr>
              <w:t xml:space="preserve"> to</w:t>
            </w:r>
            <w:r w:rsidRPr="004C6AA4">
              <w:rPr>
                <w:rFonts w:ascii="SassoonCRInfant" w:hAnsi="SassoonCRInfant" w:cs="Arial"/>
                <w:color w:val="auto"/>
                <w:sz w:val="20"/>
              </w:rPr>
              <w:t xml:space="preserve"> the wider curriculum</w:t>
            </w:r>
            <w:r w:rsidRPr="004C6AA4" w:rsidR="00541E79">
              <w:rPr>
                <w:rFonts w:ascii="SassoonCRInfant" w:hAnsi="SassoonCRInfant" w:cs="Arial"/>
                <w:color w:val="auto"/>
                <w:sz w:val="20"/>
              </w:rPr>
              <w:t>.</w:t>
            </w:r>
          </w:p>
        </w:tc>
      </w:tr>
      <w:tr w:rsidRPr="004C6AA4" w:rsidR="004C6AA4" w:rsidTr="009713CF" w14:paraId="712EBD5F" w14:textId="77777777">
        <w:trPr>
          <w:trHeight w:val="70"/>
        </w:trPr>
        <w:tc>
          <w:tcPr>
            <w:tcW w:w="562" w:type="dxa"/>
            <w:shd w:val="clear" w:color="auto" w:fill="auto"/>
            <w:tcMar>
              <w:top w:w="0" w:type="dxa"/>
              <w:left w:w="108" w:type="dxa"/>
              <w:bottom w:w="0" w:type="dxa"/>
              <w:right w:w="108" w:type="dxa"/>
            </w:tcMar>
          </w:tcPr>
          <w:p w:rsidRPr="004C6AA4" w:rsidR="006D2222" w:rsidP="005C7927" w:rsidRDefault="006D2222" w14:paraId="0C1DD0AE" w14:textId="468F462A">
            <w:pPr>
              <w:pStyle w:val="TableRow"/>
              <w:rPr>
                <w:rFonts w:ascii="SassoonCRInfant" w:hAnsi="SassoonCRInfant"/>
                <w:color w:val="auto"/>
                <w:sz w:val="20"/>
                <w:szCs w:val="20"/>
              </w:rPr>
            </w:pPr>
            <w:r w:rsidRPr="004C6AA4">
              <w:rPr>
                <w:rFonts w:ascii="SassoonCRInfant" w:hAnsi="SassoonCRInfant"/>
                <w:color w:val="auto"/>
                <w:sz w:val="20"/>
                <w:szCs w:val="20"/>
              </w:rPr>
              <w:t>2</w:t>
            </w:r>
          </w:p>
        </w:tc>
        <w:tc>
          <w:tcPr>
            <w:tcW w:w="9066" w:type="dxa"/>
            <w:shd w:val="clear" w:color="auto" w:fill="auto"/>
            <w:tcMar>
              <w:top w:w="0" w:type="dxa"/>
              <w:left w:w="108" w:type="dxa"/>
              <w:bottom w:w="0" w:type="dxa"/>
              <w:right w:w="108" w:type="dxa"/>
            </w:tcMar>
            <w:vAlign w:val="center"/>
          </w:tcPr>
          <w:p w:rsidRPr="004C6AA4" w:rsidR="006D2222" w:rsidP="005C7927" w:rsidRDefault="006D2222" w14:paraId="6EDB6140" w14:textId="2786244A">
            <w:pPr>
              <w:pStyle w:val="TableRowCentered"/>
              <w:spacing w:before="0" w:after="0"/>
              <w:jc w:val="left"/>
              <w:rPr>
                <w:rFonts w:ascii="SassoonCRInfant" w:hAnsi="SassoonCRInfant" w:cs="Arial"/>
                <w:color w:val="auto"/>
                <w:sz w:val="20"/>
              </w:rPr>
            </w:pPr>
            <w:r w:rsidRPr="004C6AA4">
              <w:rPr>
                <w:rFonts w:ascii="SassoonCRInfant" w:hAnsi="SassoonCRInfant" w:cs="Arial"/>
                <w:color w:val="auto"/>
                <w:sz w:val="20"/>
              </w:rPr>
              <w:t xml:space="preserve">Low attainment on entry for many </w:t>
            </w:r>
            <w:r w:rsidRPr="004C6AA4" w:rsidR="00541E79">
              <w:rPr>
                <w:rFonts w:ascii="SassoonCRInfant" w:hAnsi="SassoonCRInfant" w:cs="Arial"/>
                <w:color w:val="auto"/>
                <w:sz w:val="20"/>
              </w:rPr>
              <w:t>disadvantaged</w:t>
            </w:r>
            <w:r w:rsidRPr="004C6AA4">
              <w:rPr>
                <w:rFonts w:ascii="SassoonCRInfant" w:hAnsi="SassoonCRInfant" w:cs="Arial"/>
                <w:color w:val="auto"/>
                <w:sz w:val="20"/>
              </w:rPr>
              <w:t xml:space="preserve"> pupils. This impacts on the rates of progress needed for</w:t>
            </w:r>
            <w:r w:rsidRPr="004C6AA4" w:rsidR="00741F69">
              <w:rPr>
                <w:rFonts w:ascii="SassoonCRInfant" w:hAnsi="SassoonCRInfant" w:cs="Arial"/>
                <w:color w:val="auto"/>
                <w:sz w:val="20"/>
              </w:rPr>
              <w:t xml:space="preserve"> </w:t>
            </w:r>
            <w:r w:rsidRPr="004C6AA4" w:rsidR="0032387E">
              <w:rPr>
                <w:rFonts w:ascii="SassoonCRInfant" w:hAnsi="SassoonCRInfant" w:cs="Arial"/>
                <w:i/>
                <w:iCs/>
                <w:color w:val="auto"/>
                <w:sz w:val="20"/>
              </w:rPr>
              <w:t>all</w:t>
            </w:r>
            <w:r w:rsidRPr="004C6AA4">
              <w:rPr>
                <w:rFonts w:ascii="SassoonCRInfant" w:hAnsi="SassoonCRInfant" w:cs="Arial"/>
                <w:color w:val="auto"/>
                <w:sz w:val="20"/>
              </w:rPr>
              <w:t xml:space="preserve"> pupils to reach, or exceed, age related expectations</w:t>
            </w:r>
          </w:p>
        </w:tc>
      </w:tr>
      <w:tr w:rsidRPr="004C6AA4" w:rsidR="004C6AA4" w:rsidTr="004C6AA4" w14:paraId="262F73BD" w14:textId="77777777">
        <w:tc>
          <w:tcPr>
            <w:tcW w:w="562" w:type="dxa"/>
            <w:shd w:val="clear" w:color="auto" w:fill="auto"/>
            <w:tcMar>
              <w:top w:w="0" w:type="dxa"/>
              <w:left w:w="108" w:type="dxa"/>
              <w:bottom w:w="0" w:type="dxa"/>
              <w:right w:w="108" w:type="dxa"/>
            </w:tcMar>
          </w:tcPr>
          <w:p w:rsidRPr="004C6AA4" w:rsidR="006D2222" w:rsidP="005C7927" w:rsidRDefault="006D2222" w14:paraId="1183EE8A" w14:textId="639897EB">
            <w:pPr>
              <w:pStyle w:val="TableRow"/>
              <w:rPr>
                <w:rFonts w:ascii="SassoonCRInfant" w:hAnsi="SassoonCRInfant"/>
                <w:color w:val="auto"/>
                <w:sz w:val="20"/>
                <w:szCs w:val="20"/>
              </w:rPr>
            </w:pPr>
            <w:r w:rsidRPr="004C6AA4">
              <w:rPr>
                <w:rFonts w:ascii="SassoonCRInfant" w:hAnsi="SassoonCRInfant"/>
                <w:color w:val="auto"/>
                <w:sz w:val="20"/>
                <w:szCs w:val="20"/>
              </w:rPr>
              <w:t>3</w:t>
            </w:r>
          </w:p>
        </w:tc>
        <w:tc>
          <w:tcPr>
            <w:tcW w:w="9066" w:type="dxa"/>
            <w:shd w:val="clear" w:color="auto" w:fill="auto"/>
            <w:tcMar>
              <w:top w:w="0" w:type="dxa"/>
              <w:left w:w="108" w:type="dxa"/>
              <w:bottom w:w="0" w:type="dxa"/>
              <w:right w:w="108" w:type="dxa"/>
            </w:tcMar>
            <w:vAlign w:val="center"/>
          </w:tcPr>
          <w:p w:rsidRPr="004C6AA4" w:rsidR="006D2222" w:rsidP="005C7927" w:rsidRDefault="00541E79" w14:paraId="0D62E673" w14:textId="4701F927">
            <w:pPr>
              <w:pStyle w:val="TableRowCentered"/>
              <w:spacing w:before="0" w:after="0"/>
              <w:jc w:val="left"/>
              <w:rPr>
                <w:rFonts w:ascii="SassoonCRInfant" w:hAnsi="SassoonCRInfant" w:cs="Arial"/>
                <w:color w:val="auto"/>
                <w:sz w:val="20"/>
              </w:rPr>
            </w:pPr>
            <w:r w:rsidRPr="004C6AA4">
              <w:rPr>
                <w:rFonts w:ascii="SassoonCRInfant" w:hAnsi="SassoonCRInfant" w:cs="Arial"/>
                <w:color w:val="auto"/>
                <w:sz w:val="20"/>
              </w:rPr>
              <w:t>Discussions evidence that m</w:t>
            </w:r>
            <w:r w:rsidRPr="004C6AA4" w:rsidR="006D2222">
              <w:rPr>
                <w:rFonts w:ascii="SassoonCRInfant" w:hAnsi="SassoonCRInfant" w:cs="Arial"/>
                <w:color w:val="auto"/>
                <w:sz w:val="20"/>
              </w:rPr>
              <w:t>any pupils have limited opportunities or experiences. This impacts on the starting points for learning across the curriculum and their ability to draw on prior knowledge.</w:t>
            </w:r>
          </w:p>
        </w:tc>
      </w:tr>
      <w:tr w:rsidRPr="004C6AA4" w:rsidR="004C6AA4" w:rsidTr="004C6AA4" w14:paraId="7015785A" w14:textId="77777777">
        <w:trPr>
          <w:trHeight w:val="641"/>
        </w:trPr>
        <w:tc>
          <w:tcPr>
            <w:tcW w:w="562" w:type="dxa"/>
            <w:tcBorders>
              <w:bottom w:val="single" w:color="auto" w:sz="4" w:space="0"/>
            </w:tcBorders>
            <w:shd w:val="clear" w:color="auto" w:fill="auto"/>
            <w:tcMar>
              <w:top w:w="0" w:type="dxa"/>
              <w:left w:w="108" w:type="dxa"/>
              <w:bottom w:w="0" w:type="dxa"/>
              <w:right w:w="108" w:type="dxa"/>
            </w:tcMar>
          </w:tcPr>
          <w:p w:rsidRPr="004C6AA4" w:rsidR="00541E79" w:rsidP="005C7927" w:rsidRDefault="00541E79" w14:paraId="6F975DAB" w14:textId="65684E5E">
            <w:pPr>
              <w:pStyle w:val="TableRow"/>
              <w:rPr>
                <w:rFonts w:ascii="SassoonCRInfant" w:hAnsi="SassoonCRInfant"/>
                <w:color w:val="auto"/>
                <w:sz w:val="20"/>
                <w:szCs w:val="20"/>
              </w:rPr>
            </w:pPr>
            <w:r w:rsidRPr="004C6AA4">
              <w:rPr>
                <w:rFonts w:ascii="SassoonCRInfant" w:hAnsi="SassoonCRInfant"/>
                <w:color w:val="auto"/>
                <w:sz w:val="20"/>
                <w:szCs w:val="20"/>
              </w:rPr>
              <w:t>4</w:t>
            </w:r>
          </w:p>
        </w:tc>
        <w:tc>
          <w:tcPr>
            <w:tcW w:w="9066" w:type="dxa"/>
            <w:tcBorders>
              <w:bottom w:val="single" w:color="auto" w:sz="4" w:space="0"/>
            </w:tcBorders>
            <w:shd w:val="clear" w:color="auto" w:fill="auto"/>
            <w:tcMar>
              <w:top w:w="0" w:type="dxa"/>
              <w:left w:w="108" w:type="dxa"/>
              <w:bottom w:w="0" w:type="dxa"/>
              <w:right w:w="108" w:type="dxa"/>
            </w:tcMar>
            <w:vAlign w:val="center"/>
          </w:tcPr>
          <w:p w:rsidRPr="004C6AA4" w:rsidR="00541E79" w:rsidP="005C7927" w:rsidRDefault="003A0FFB" w14:paraId="1CF14CA1" w14:textId="2CEA2FE5">
            <w:pPr>
              <w:pStyle w:val="TableRowCentered"/>
              <w:spacing w:before="0" w:after="0"/>
              <w:jc w:val="left"/>
              <w:rPr>
                <w:rFonts w:ascii="SassoonCRInfant" w:hAnsi="SassoonCRInfant" w:cs="Arial"/>
                <w:color w:val="auto"/>
                <w:sz w:val="20"/>
              </w:rPr>
            </w:pPr>
            <w:r w:rsidRPr="004C6AA4">
              <w:rPr>
                <w:rFonts w:ascii="SassoonCRInfant" w:hAnsi="SassoonCRInfant"/>
                <w:color w:val="auto"/>
                <w:sz w:val="20"/>
              </w:rPr>
              <w:t xml:space="preserve">Analysis of school attendance data </w:t>
            </w:r>
            <w:proofErr w:type="gramStart"/>
            <w:r w:rsidRPr="004C6AA4">
              <w:rPr>
                <w:rFonts w:ascii="SassoonCRInfant" w:hAnsi="SassoonCRInfant"/>
                <w:color w:val="auto"/>
                <w:sz w:val="20"/>
              </w:rPr>
              <w:t>evidences</w:t>
            </w:r>
            <w:proofErr w:type="gramEnd"/>
            <w:r w:rsidRPr="004C6AA4">
              <w:rPr>
                <w:rFonts w:ascii="SassoonCRInfant" w:hAnsi="SassoonCRInfant"/>
                <w:color w:val="auto"/>
                <w:sz w:val="20"/>
              </w:rPr>
              <w:t xml:space="preserve"> that parents of a number of disadvantaged pupils do not prioritise regular school attendance. A disproportionate number of persistent absentees are disadvantaged. Erratic attendance impacts on the ability to make good progress.</w:t>
            </w:r>
          </w:p>
        </w:tc>
      </w:tr>
      <w:tr w:rsidRPr="004C6AA4" w:rsidR="004C6AA4" w:rsidTr="004C6AA4" w14:paraId="2A7D54F5" w14:textId="77777777">
        <w:trPr>
          <w:trHeight w:val="185"/>
        </w:trPr>
        <w:tc>
          <w:tcPr>
            <w:tcW w:w="56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rsidRPr="004C6AA4" w:rsidR="003A0FFB" w:rsidP="005C7927" w:rsidRDefault="003A0FFB" w14:paraId="2A7D54F3" w14:textId="506A9962">
            <w:pPr>
              <w:pStyle w:val="TableRow"/>
              <w:rPr>
                <w:rFonts w:ascii="SassoonCRInfant" w:hAnsi="SassoonCRInfant"/>
                <w:color w:val="auto"/>
                <w:sz w:val="20"/>
                <w:szCs w:val="20"/>
              </w:rPr>
            </w:pPr>
            <w:r w:rsidRPr="004C6AA4">
              <w:rPr>
                <w:rFonts w:ascii="SassoonCRInfant" w:hAnsi="SassoonCRInfant"/>
                <w:color w:val="auto"/>
                <w:sz w:val="20"/>
                <w:szCs w:val="20"/>
              </w:rPr>
              <w:t>5</w:t>
            </w:r>
          </w:p>
        </w:tc>
        <w:tc>
          <w:tcPr>
            <w:tcW w:w="906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4C6AA4" w:rsidR="003A0FFB" w:rsidP="005C7927" w:rsidRDefault="003A0FFB" w14:paraId="2A7D54F4" w14:textId="73F9275B">
            <w:pPr>
              <w:pStyle w:val="TableRowCentered"/>
              <w:spacing w:before="0" w:after="0"/>
              <w:jc w:val="left"/>
              <w:rPr>
                <w:rFonts w:ascii="SassoonCRInfant" w:hAnsi="SassoonCRInfant"/>
                <w:color w:val="auto"/>
                <w:sz w:val="20"/>
              </w:rPr>
            </w:pPr>
            <w:r w:rsidRPr="004C6AA4">
              <w:rPr>
                <w:rFonts w:ascii="SassoonCRInfant" w:hAnsi="SassoonCRInfant" w:cs="Arial"/>
                <w:color w:val="auto"/>
                <w:sz w:val="20"/>
              </w:rPr>
              <w:t xml:space="preserve">The social, </w:t>
            </w:r>
            <w:proofErr w:type="gramStart"/>
            <w:r w:rsidRPr="004C6AA4">
              <w:rPr>
                <w:rFonts w:ascii="SassoonCRInfant" w:hAnsi="SassoonCRInfant" w:cs="Arial"/>
                <w:color w:val="auto"/>
                <w:sz w:val="20"/>
              </w:rPr>
              <w:t>emotional</w:t>
            </w:r>
            <w:proofErr w:type="gramEnd"/>
            <w:r w:rsidRPr="004C6AA4">
              <w:rPr>
                <w:rFonts w:ascii="SassoonCRInfant" w:hAnsi="SassoonCRInfant" w:cs="Arial"/>
                <w:color w:val="auto"/>
                <w:sz w:val="20"/>
              </w:rPr>
              <w:t xml:space="preserve"> and safeguarding needs of a group of pupils (across school, mostly eligible for </w:t>
            </w:r>
            <w:proofErr w:type="spellStart"/>
            <w:r w:rsidRPr="004C6AA4">
              <w:rPr>
                <w:rFonts w:ascii="SassoonCRInfant" w:hAnsi="SassoonCRInfant" w:cs="Arial"/>
                <w:color w:val="auto"/>
                <w:sz w:val="20"/>
              </w:rPr>
              <w:t>PPrD</w:t>
            </w:r>
            <w:proofErr w:type="spellEnd"/>
            <w:r w:rsidRPr="004C6AA4">
              <w:rPr>
                <w:rFonts w:ascii="SassoonCRInfant" w:hAnsi="SassoonCRInfant" w:cs="Arial"/>
                <w:color w:val="auto"/>
                <w:sz w:val="20"/>
              </w:rPr>
              <w:t>) have an impact on their academic progress.</w:t>
            </w:r>
          </w:p>
        </w:tc>
      </w:tr>
    </w:tbl>
    <w:p w:rsidRPr="0019730A" w:rsidR="00E66558" w:rsidP="005C7927" w:rsidRDefault="009D71E8" w14:paraId="2A7D54FF" w14:textId="33321236">
      <w:pPr>
        <w:spacing w:before="240" w:after="0" w:line="240" w:lineRule="auto"/>
        <w:rPr>
          <w:rFonts w:ascii="SassoonCRInfant" w:hAnsi="SassoonCRInfant"/>
          <w:b/>
          <w:color w:val="auto"/>
          <w:sz w:val="28"/>
        </w:rPr>
      </w:pPr>
      <w:bookmarkStart w:name="_Toc443397160" w:id="16"/>
      <w:r w:rsidRPr="0019730A">
        <w:rPr>
          <w:rFonts w:ascii="SassoonCRInfant" w:hAnsi="SassoonCRInfant"/>
          <w:b/>
          <w:color w:val="auto"/>
          <w:sz w:val="28"/>
        </w:rPr>
        <w:t xml:space="preserve">Intended </w:t>
      </w:r>
      <w:proofErr w:type="gramStart"/>
      <w:r w:rsidRPr="0019730A">
        <w:rPr>
          <w:rFonts w:ascii="SassoonCRInfant" w:hAnsi="SassoonCRInfant"/>
          <w:b/>
          <w:color w:val="auto"/>
          <w:sz w:val="28"/>
        </w:rPr>
        <w:t>outcomes</w:t>
      </w:r>
      <w:proofErr w:type="gramEnd"/>
      <w:r w:rsidRPr="0019730A">
        <w:rPr>
          <w:rFonts w:ascii="SassoonCRInfant" w:hAnsi="SassoonCRInfant"/>
          <w:b/>
          <w:color w:val="auto"/>
          <w:sz w:val="28"/>
        </w:rPr>
        <w:t xml:space="preserve"> </w:t>
      </w:r>
    </w:p>
    <w:p w:rsidRPr="008B2BA4" w:rsidR="00E66558" w:rsidP="005C7927" w:rsidRDefault="009D71E8" w14:paraId="2A7D5500" w14:textId="77777777">
      <w:pPr>
        <w:spacing w:after="0" w:line="240" w:lineRule="auto"/>
        <w:rPr>
          <w:rFonts w:ascii="SassoonCRInfant" w:hAnsi="SassoonCRInfant"/>
          <w:sz w:val="20"/>
        </w:rPr>
      </w:pPr>
      <w:r w:rsidRPr="008B2BA4">
        <w:rPr>
          <w:rFonts w:ascii="SassoonCRInfant" w:hAnsi="SassoonCRInfant"/>
          <w:color w:val="auto"/>
          <w:sz w:val="20"/>
        </w:rPr>
        <w:t xml:space="preserve">This explains the outcomes we are aiming for </w:t>
      </w:r>
      <w:r w:rsidRPr="008B2BA4">
        <w:rPr>
          <w:rFonts w:ascii="SassoonCRInfant" w:hAnsi="SassoonCRInfant"/>
          <w:b/>
          <w:bCs/>
          <w:color w:val="auto"/>
          <w:sz w:val="20"/>
        </w:rPr>
        <w:t>by the end of our current strategy plan</w:t>
      </w:r>
      <w:r w:rsidRPr="008B2BA4">
        <w:rPr>
          <w:rFonts w:ascii="SassoonCRInfant" w:hAnsi="SassoonCRInfant"/>
          <w:color w:val="auto"/>
          <w:sz w:val="20"/>
        </w:rPr>
        <w:t>, and how we will measure whether they have been achieved.</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Look w:val="04A0" w:firstRow="1" w:lastRow="0" w:firstColumn="1" w:lastColumn="0" w:noHBand="0" w:noVBand="1"/>
      </w:tblPr>
      <w:tblGrid>
        <w:gridCol w:w="3397"/>
        <w:gridCol w:w="6231"/>
      </w:tblGrid>
      <w:tr w:rsidRPr="0019730A" w:rsidR="0019730A" w:rsidTr="7D5761D4" w14:paraId="2A7D5503" w14:textId="77777777">
        <w:trPr>
          <w:trHeight w:val="206"/>
        </w:trPr>
        <w:tc>
          <w:tcPr>
            <w:tcW w:w="3397" w:type="dxa"/>
            <w:shd w:val="clear" w:color="auto" w:fill="D8E2E9"/>
            <w:tcMar>
              <w:top w:w="0" w:type="dxa"/>
              <w:left w:w="108" w:type="dxa"/>
              <w:bottom w:w="0" w:type="dxa"/>
              <w:right w:w="108" w:type="dxa"/>
            </w:tcMar>
          </w:tcPr>
          <w:p w:rsidRPr="0019730A" w:rsidR="00E66558" w:rsidP="005C7927" w:rsidRDefault="009D71E8" w14:paraId="2A7D5501" w14:textId="77777777">
            <w:pPr>
              <w:pStyle w:val="TableHeader"/>
              <w:spacing w:before="0" w:after="0"/>
              <w:jc w:val="left"/>
              <w:rPr>
                <w:rFonts w:ascii="SassoonCRInfant" w:hAnsi="SassoonCRInfant"/>
                <w:color w:val="auto"/>
                <w:sz w:val="20"/>
                <w:szCs w:val="22"/>
              </w:rPr>
            </w:pPr>
            <w:r w:rsidRPr="0019730A">
              <w:rPr>
                <w:rFonts w:ascii="SassoonCRInfant" w:hAnsi="SassoonCRInfant"/>
                <w:color w:val="auto"/>
                <w:sz w:val="20"/>
                <w:szCs w:val="22"/>
              </w:rPr>
              <w:t>Intended outcome</w:t>
            </w:r>
          </w:p>
        </w:tc>
        <w:tc>
          <w:tcPr>
            <w:tcW w:w="6231" w:type="dxa"/>
            <w:shd w:val="clear" w:color="auto" w:fill="D8E2E9"/>
            <w:tcMar>
              <w:top w:w="0" w:type="dxa"/>
              <w:left w:w="108" w:type="dxa"/>
              <w:bottom w:w="0" w:type="dxa"/>
              <w:right w:w="108" w:type="dxa"/>
            </w:tcMar>
          </w:tcPr>
          <w:p w:rsidRPr="0019730A" w:rsidR="00E66558" w:rsidP="005C7927" w:rsidRDefault="009D71E8" w14:paraId="2A7D5502" w14:textId="77777777">
            <w:pPr>
              <w:pStyle w:val="TableHeader"/>
              <w:spacing w:before="0" w:after="0"/>
              <w:jc w:val="left"/>
              <w:rPr>
                <w:rFonts w:ascii="SassoonCRInfant" w:hAnsi="SassoonCRInfant"/>
                <w:color w:val="auto"/>
                <w:sz w:val="20"/>
                <w:szCs w:val="22"/>
              </w:rPr>
            </w:pPr>
            <w:r w:rsidRPr="0019730A">
              <w:rPr>
                <w:rFonts w:ascii="SassoonCRInfant" w:hAnsi="SassoonCRInfant"/>
                <w:color w:val="auto"/>
                <w:sz w:val="20"/>
                <w:szCs w:val="22"/>
              </w:rPr>
              <w:t>Success criteria</w:t>
            </w:r>
          </w:p>
        </w:tc>
      </w:tr>
      <w:tr w:rsidRPr="0019730A" w:rsidR="0019730A" w:rsidTr="7D5761D4" w14:paraId="2A7D5509" w14:textId="77777777">
        <w:trPr>
          <w:trHeight w:val="228"/>
        </w:trPr>
        <w:tc>
          <w:tcPr>
            <w:tcW w:w="3397" w:type="dxa"/>
            <w:tcMar>
              <w:top w:w="0" w:type="dxa"/>
              <w:left w:w="108" w:type="dxa"/>
              <w:bottom w:w="0" w:type="dxa"/>
              <w:right w:w="108" w:type="dxa"/>
            </w:tcMar>
            <w:vAlign w:val="center"/>
          </w:tcPr>
          <w:p w:rsidRPr="0019730A" w:rsidR="004778BF" w:rsidP="005C66D0" w:rsidRDefault="004778BF" w14:paraId="2A7D5507" w14:textId="4504E980">
            <w:pPr>
              <w:spacing w:after="0" w:line="240" w:lineRule="auto"/>
              <w:rPr>
                <w:rFonts w:ascii="SassoonCRInfant" w:hAnsi="SassoonCRInfant" w:cs="Arial"/>
                <w:color w:val="auto"/>
                <w:sz w:val="20"/>
                <w:szCs w:val="20"/>
              </w:rPr>
            </w:pPr>
            <w:r w:rsidRPr="0019730A">
              <w:rPr>
                <w:rFonts w:ascii="SassoonCRInfant" w:hAnsi="SassoonCRInfant" w:cs="Arial"/>
                <w:color w:val="auto"/>
                <w:sz w:val="20"/>
                <w:szCs w:val="20"/>
              </w:rPr>
              <w:t xml:space="preserve">Improved oral language and communication skills </w:t>
            </w:r>
          </w:p>
        </w:tc>
        <w:tc>
          <w:tcPr>
            <w:tcW w:w="6231" w:type="dxa"/>
            <w:tcMar>
              <w:top w:w="0" w:type="dxa"/>
              <w:left w:w="108" w:type="dxa"/>
              <w:bottom w:w="0" w:type="dxa"/>
              <w:right w:w="108" w:type="dxa"/>
            </w:tcMar>
            <w:vAlign w:val="center"/>
          </w:tcPr>
          <w:p w:rsidRPr="0019730A" w:rsidR="004778BF" w:rsidP="005C66D0" w:rsidRDefault="004778BF" w14:paraId="2A7D5508" w14:textId="3C9DAB4B">
            <w:pPr>
              <w:pStyle w:val="TableRowCentered"/>
              <w:spacing w:before="0" w:after="0"/>
              <w:ind w:left="0"/>
              <w:jc w:val="left"/>
              <w:rPr>
                <w:rFonts w:ascii="SassoonCRInfant" w:hAnsi="SassoonCRInfant"/>
                <w:color w:val="auto"/>
                <w:sz w:val="20"/>
              </w:rPr>
            </w:pPr>
            <w:r w:rsidRPr="0019730A">
              <w:rPr>
                <w:rFonts w:ascii="SassoonCRInfant" w:hAnsi="SassoonCRInfant"/>
                <w:color w:val="auto"/>
                <w:sz w:val="20"/>
              </w:rPr>
              <w:t xml:space="preserve">Assessments and observations indicate significantly improved oral language and communication skills among disadvantaged pupils. </w:t>
            </w:r>
          </w:p>
        </w:tc>
      </w:tr>
      <w:tr w:rsidRPr="0019730A" w:rsidR="005C66D0" w:rsidTr="7D5761D4" w14:paraId="53407559" w14:textId="77777777">
        <w:tc>
          <w:tcPr>
            <w:tcW w:w="3397" w:type="dxa"/>
            <w:tcMar>
              <w:top w:w="0" w:type="dxa"/>
              <w:left w:w="108" w:type="dxa"/>
              <w:bottom w:w="0" w:type="dxa"/>
              <w:right w:w="108" w:type="dxa"/>
            </w:tcMar>
            <w:vAlign w:val="center"/>
          </w:tcPr>
          <w:p w:rsidRPr="0019730A" w:rsidR="005C66D0" w:rsidP="005C66D0" w:rsidRDefault="005C66D0" w14:paraId="251A2F9A" w14:textId="6C1246C3">
            <w:pPr>
              <w:spacing w:after="0" w:line="240" w:lineRule="auto"/>
              <w:rPr>
                <w:rFonts w:ascii="SassoonCRInfant" w:hAnsi="SassoonCRInfant" w:cs="Arial"/>
                <w:color w:val="auto"/>
                <w:sz w:val="20"/>
                <w:szCs w:val="20"/>
              </w:rPr>
            </w:pPr>
            <w:r w:rsidRPr="0019730A">
              <w:rPr>
                <w:rFonts w:ascii="SassoonCRInfant" w:hAnsi="SassoonCRInfant" w:cs="Arial"/>
                <w:color w:val="auto"/>
                <w:sz w:val="20"/>
                <w:szCs w:val="20"/>
              </w:rPr>
              <w:t xml:space="preserve">Improved outcomes for disadvantaged pupils and </w:t>
            </w:r>
            <w:r w:rsidR="002D5004">
              <w:rPr>
                <w:rFonts w:ascii="SassoonCRInfant" w:hAnsi="SassoonCRInfant" w:cs="Arial"/>
                <w:color w:val="auto"/>
                <w:sz w:val="20"/>
                <w:szCs w:val="20"/>
              </w:rPr>
              <w:t>pupils new to DWIN school</w:t>
            </w:r>
            <w:r w:rsidRPr="0019730A">
              <w:rPr>
                <w:rFonts w:ascii="SassoonCRInfant" w:hAnsi="SassoonCRInfant" w:cs="Arial"/>
                <w:color w:val="auto"/>
                <w:sz w:val="20"/>
                <w:szCs w:val="20"/>
              </w:rPr>
              <w:t xml:space="preserve"> </w:t>
            </w:r>
          </w:p>
        </w:tc>
        <w:tc>
          <w:tcPr>
            <w:tcW w:w="6231" w:type="dxa"/>
            <w:tcMar>
              <w:top w:w="0" w:type="dxa"/>
              <w:left w:w="108" w:type="dxa"/>
              <w:bottom w:w="0" w:type="dxa"/>
              <w:right w:w="108" w:type="dxa"/>
            </w:tcMar>
            <w:vAlign w:val="center"/>
          </w:tcPr>
          <w:p w:rsidRPr="0019730A" w:rsidR="005C66D0" w:rsidP="005C66D0" w:rsidRDefault="005C66D0" w14:paraId="78A0FE15" w14:textId="344C04B1">
            <w:pPr>
              <w:pStyle w:val="TableRowCentered"/>
              <w:spacing w:before="0" w:after="0"/>
              <w:ind w:left="0"/>
              <w:jc w:val="left"/>
              <w:rPr>
                <w:rFonts w:ascii="SassoonCRInfant" w:hAnsi="SassoonCRInfant" w:cs="Arial"/>
                <w:color w:val="auto"/>
                <w:sz w:val="20"/>
              </w:rPr>
            </w:pPr>
            <w:r w:rsidRPr="0019730A">
              <w:rPr>
                <w:rFonts w:ascii="SassoonCRInfant" w:hAnsi="SassoonCRInfant" w:cs="Arial"/>
                <w:noProof/>
                <w:color w:val="auto"/>
                <w:sz w:val="20"/>
              </w:rPr>
              <w:t xml:space="preserve">Outcomes in </w:t>
            </w:r>
            <w:r>
              <w:rPr>
                <w:rFonts w:ascii="SassoonCRInfant" w:hAnsi="SassoonCRInfant" w:cs="Arial"/>
                <w:noProof/>
                <w:color w:val="auto"/>
                <w:sz w:val="20"/>
              </w:rPr>
              <w:t xml:space="preserve">phonics, </w:t>
            </w:r>
            <w:r w:rsidRPr="0019730A">
              <w:rPr>
                <w:rFonts w:ascii="SassoonCRInfant" w:hAnsi="SassoonCRInfant" w:cs="Arial"/>
                <w:noProof/>
                <w:color w:val="auto"/>
                <w:sz w:val="20"/>
              </w:rPr>
              <w:t>reading, writing and maths for all disadvantaged pupils are at least in line with the cohort and above those nationally</w:t>
            </w:r>
          </w:p>
        </w:tc>
      </w:tr>
      <w:tr w:rsidRPr="0019730A" w:rsidR="005C66D0" w:rsidTr="7D5761D4" w14:paraId="2A7D550C" w14:textId="77777777">
        <w:tc>
          <w:tcPr>
            <w:tcW w:w="3397" w:type="dxa"/>
            <w:tcMar>
              <w:top w:w="0" w:type="dxa"/>
              <w:left w:w="108" w:type="dxa"/>
              <w:bottom w:w="0" w:type="dxa"/>
              <w:right w:w="108" w:type="dxa"/>
            </w:tcMar>
            <w:vAlign w:val="center"/>
          </w:tcPr>
          <w:p w:rsidRPr="0019730A" w:rsidR="005C66D0" w:rsidP="005C66D0" w:rsidRDefault="005C66D0" w14:paraId="2A7D550A" w14:textId="3C979606">
            <w:pPr>
              <w:spacing w:after="0" w:line="240" w:lineRule="auto"/>
              <w:rPr>
                <w:color w:val="auto"/>
                <w:sz w:val="20"/>
                <w:szCs w:val="20"/>
              </w:rPr>
            </w:pPr>
            <w:r w:rsidRPr="0019730A">
              <w:rPr>
                <w:rFonts w:ascii="SassoonCRInfant" w:hAnsi="SassoonCRInfant" w:cs="Arial"/>
                <w:color w:val="auto"/>
                <w:sz w:val="20"/>
              </w:rPr>
              <w:t>Social and emotional needs of pupils addressed</w:t>
            </w:r>
          </w:p>
        </w:tc>
        <w:tc>
          <w:tcPr>
            <w:tcW w:w="6231" w:type="dxa"/>
            <w:tcMar>
              <w:top w:w="0" w:type="dxa"/>
              <w:left w:w="108" w:type="dxa"/>
              <w:bottom w:w="0" w:type="dxa"/>
              <w:right w:w="108" w:type="dxa"/>
            </w:tcMar>
            <w:vAlign w:val="center"/>
          </w:tcPr>
          <w:p w:rsidRPr="0019730A" w:rsidR="005C66D0" w:rsidP="005C66D0" w:rsidRDefault="005C66D0" w14:paraId="7C9F9675" w14:textId="5700099B">
            <w:pPr>
              <w:spacing w:after="0" w:line="240" w:lineRule="auto"/>
              <w:rPr>
                <w:rFonts w:ascii="SassoonCRInfant" w:hAnsi="SassoonCRInfant" w:cs="Arial"/>
                <w:color w:val="auto"/>
                <w:sz w:val="20"/>
              </w:rPr>
            </w:pPr>
            <w:r w:rsidRPr="0019730A">
              <w:rPr>
                <w:rFonts w:ascii="SassoonCRInfant" w:hAnsi="SassoonCRInfant" w:cs="Arial"/>
                <w:color w:val="auto"/>
                <w:sz w:val="20"/>
              </w:rPr>
              <w:t xml:space="preserve">Improvement in self-regulation for all identified pupils </w:t>
            </w:r>
          </w:p>
          <w:p w:rsidRPr="0019730A" w:rsidR="005C66D0" w:rsidP="005C66D0" w:rsidRDefault="005C66D0" w14:paraId="399F4243" w14:textId="45A240DF">
            <w:pPr>
              <w:spacing w:after="0" w:line="240" w:lineRule="auto"/>
              <w:rPr>
                <w:rFonts w:ascii="SassoonCRInfant" w:hAnsi="SassoonCRInfant" w:cs="Arial"/>
                <w:color w:val="auto"/>
                <w:sz w:val="20"/>
              </w:rPr>
            </w:pPr>
            <w:r w:rsidRPr="0019730A">
              <w:rPr>
                <w:rFonts w:ascii="SassoonCRInfant" w:hAnsi="SassoonCRInfant" w:cs="Arial"/>
                <w:color w:val="auto"/>
                <w:sz w:val="20"/>
              </w:rPr>
              <w:t>Reduction in number of pupils and families needing support</w:t>
            </w:r>
          </w:p>
          <w:p w:rsidRPr="0019730A" w:rsidR="005C66D0" w:rsidP="005C66D0" w:rsidRDefault="005C66D0" w14:paraId="2A7D550B" w14:textId="7AC04157">
            <w:pPr>
              <w:pStyle w:val="TableRowCentered"/>
              <w:spacing w:before="0" w:after="0"/>
              <w:ind w:left="0"/>
              <w:jc w:val="left"/>
              <w:rPr>
                <w:color w:val="auto"/>
                <w:sz w:val="20"/>
              </w:rPr>
            </w:pPr>
            <w:r w:rsidRPr="0019730A">
              <w:rPr>
                <w:rFonts w:ascii="SassoonCRInfant" w:hAnsi="SassoonCRInfant"/>
                <w:color w:val="auto"/>
                <w:sz w:val="20"/>
              </w:rPr>
              <w:t>Improved outcomes for all identified pupils and families</w:t>
            </w:r>
          </w:p>
        </w:tc>
      </w:tr>
      <w:tr w:rsidRPr="0019730A" w:rsidR="005C66D0" w:rsidTr="7D5761D4" w14:paraId="2A7D550F" w14:textId="77777777">
        <w:tc>
          <w:tcPr>
            <w:tcW w:w="3397" w:type="dxa"/>
            <w:tcMar>
              <w:top w:w="0" w:type="dxa"/>
              <w:left w:w="108" w:type="dxa"/>
              <w:bottom w:w="0" w:type="dxa"/>
              <w:right w:w="108" w:type="dxa"/>
            </w:tcMar>
            <w:vAlign w:val="center"/>
          </w:tcPr>
          <w:p w:rsidRPr="0019730A" w:rsidR="005C66D0" w:rsidP="7D5761D4" w:rsidRDefault="005C66D0" w14:paraId="2A7D550D" w14:textId="2CE96A39">
            <w:pPr>
              <w:spacing w:after="0" w:line="240" w:lineRule="auto"/>
              <w:rPr>
                <w:rFonts w:ascii="SassoonCRInfant" w:hAnsi="SassoonCRInfant" w:cs="Arial"/>
                <w:color w:val="auto"/>
                <w:sz w:val="20"/>
                <w:szCs w:val="20"/>
              </w:rPr>
            </w:pPr>
            <w:r w:rsidRPr="7D5761D4" w:rsidR="2FF4B300">
              <w:rPr>
                <w:rFonts w:ascii="SassoonCRInfant" w:hAnsi="SassoonCRInfant" w:cs="Arial"/>
                <w:color w:val="auto"/>
                <w:sz w:val="20"/>
                <w:szCs w:val="20"/>
              </w:rPr>
              <w:t xml:space="preserve">Attendance rates increased for disadvantaged pupils </w:t>
            </w:r>
            <w:r w:rsidRPr="7D5761D4" w:rsidR="3489F4F7">
              <w:rPr>
                <w:rFonts w:ascii="SassoonCRInfant" w:hAnsi="SassoonCRInfant" w:cs="Arial"/>
                <w:color w:val="auto"/>
                <w:sz w:val="20"/>
                <w:szCs w:val="20"/>
              </w:rPr>
              <w:t>to match national</w:t>
            </w:r>
          </w:p>
        </w:tc>
        <w:tc>
          <w:tcPr>
            <w:tcW w:w="6231" w:type="dxa"/>
            <w:tcMar>
              <w:top w:w="0" w:type="dxa"/>
              <w:left w:w="108" w:type="dxa"/>
              <w:bottom w:w="0" w:type="dxa"/>
              <w:right w:w="108" w:type="dxa"/>
            </w:tcMar>
            <w:vAlign w:val="center"/>
          </w:tcPr>
          <w:p w:rsidRPr="0019730A" w:rsidR="005C66D0" w:rsidP="005C66D0" w:rsidRDefault="005C66D0" w14:paraId="5A7BD0FE" w14:textId="48C81DA5">
            <w:pPr>
              <w:spacing w:after="0" w:line="240" w:lineRule="auto"/>
              <w:rPr>
                <w:rFonts w:ascii="SassoonCRInfant" w:hAnsi="SassoonCRInfant" w:cs="Arial"/>
                <w:color w:val="auto"/>
                <w:sz w:val="20"/>
              </w:rPr>
            </w:pPr>
            <w:r w:rsidRPr="0019730A">
              <w:rPr>
                <w:rFonts w:ascii="SassoonCRInfant" w:hAnsi="SassoonCRInfant" w:cs="Arial"/>
                <w:color w:val="auto"/>
                <w:sz w:val="20"/>
              </w:rPr>
              <w:t xml:space="preserve">Attendance for all disadvantaged pupils to be in line with ‘other’ pupils and national </w:t>
            </w:r>
          </w:p>
          <w:p w:rsidRPr="0019730A" w:rsidR="005C66D0" w:rsidP="005C66D0" w:rsidRDefault="005C66D0" w14:paraId="2A7D550E" w14:textId="263A312F">
            <w:pPr>
              <w:pStyle w:val="TableRowCentered"/>
              <w:spacing w:before="0" w:after="0"/>
              <w:ind w:left="0"/>
              <w:jc w:val="left"/>
              <w:rPr>
                <w:color w:val="auto"/>
                <w:sz w:val="20"/>
              </w:rPr>
            </w:pPr>
            <w:r w:rsidRPr="0019730A">
              <w:rPr>
                <w:rFonts w:ascii="SassoonCRInfant" w:hAnsi="SassoonCRInfant" w:cs="Arial"/>
                <w:color w:val="auto"/>
                <w:sz w:val="20"/>
              </w:rPr>
              <w:t>Reduce the number of persistent absentees among disadvantaged pupils</w:t>
            </w:r>
          </w:p>
        </w:tc>
      </w:tr>
    </w:tbl>
    <w:p w:rsidRPr="005C66D0" w:rsidR="00120AB1" w:rsidP="005C7927" w:rsidRDefault="00120AB1" w14:paraId="2A06959E" w14:textId="77777777">
      <w:pPr>
        <w:suppressAutoHyphens w:val="0"/>
        <w:spacing w:after="0" w:line="240" w:lineRule="auto"/>
        <w:rPr>
          <w:b/>
          <w:color w:val="auto"/>
          <w:sz w:val="18"/>
          <w:szCs w:val="18"/>
        </w:rPr>
      </w:pPr>
      <w:r w:rsidRPr="005C66D0">
        <w:rPr>
          <w:color w:val="auto"/>
          <w:sz w:val="14"/>
          <w:szCs w:val="14"/>
        </w:rPr>
        <w:br w:type="page"/>
      </w:r>
    </w:p>
    <w:p w:rsidRPr="002D5004" w:rsidR="00E66558" w:rsidP="002556F5" w:rsidRDefault="009D71E8" w14:paraId="2A7D5512" w14:textId="7B489199">
      <w:pPr>
        <w:spacing w:after="0" w:line="240" w:lineRule="auto"/>
        <w:rPr>
          <w:rFonts w:ascii="SassoonCRInfant" w:hAnsi="SassoonCRInfant"/>
          <w:b/>
          <w:color w:val="auto"/>
          <w:sz w:val="28"/>
        </w:rPr>
      </w:pPr>
      <w:r w:rsidRPr="002D5004">
        <w:rPr>
          <w:rFonts w:ascii="SassoonCRInfant" w:hAnsi="SassoonCRInfant"/>
          <w:b/>
          <w:color w:val="auto"/>
          <w:sz w:val="28"/>
        </w:rPr>
        <w:lastRenderedPageBreak/>
        <w:t>Activity in this academic year</w:t>
      </w:r>
    </w:p>
    <w:p w:rsidRPr="005F1112" w:rsidR="00E66558" w:rsidP="002556F5" w:rsidRDefault="009D71E8" w14:paraId="2A7D5513" w14:textId="39255EBE">
      <w:pPr>
        <w:spacing w:after="0" w:line="240" w:lineRule="auto"/>
        <w:rPr>
          <w:rFonts w:ascii="SassoonCRInfant" w:hAnsi="SassoonCRInfant"/>
          <w:sz w:val="20"/>
        </w:rPr>
      </w:pPr>
      <w:r w:rsidRPr="005F1112">
        <w:rPr>
          <w:rFonts w:ascii="SassoonCRInfant" w:hAnsi="SassoonCRInfant"/>
          <w:sz w:val="20"/>
        </w:rPr>
        <w:t xml:space="preserve">This details how we intend to spend our pupil premium (and recovery premium funding) </w:t>
      </w:r>
      <w:r w:rsidRPr="005F1112">
        <w:rPr>
          <w:rFonts w:ascii="SassoonCRInfant" w:hAnsi="SassoonCRInfant"/>
          <w:b/>
          <w:bCs/>
          <w:sz w:val="20"/>
        </w:rPr>
        <w:t>this academic year</w:t>
      </w:r>
      <w:r w:rsidRPr="005F1112">
        <w:rPr>
          <w:rFonts w:ascii="SassoonCRInfant" w:hAnsi="SassoonCRInfant"/>
          <w:sz w:val="20"/>
        </w:rPr>
        <w:t xml:space="preserve"> to address the challenges listed above.</w:t>
      </w:r>
    </w:p>
    <w:p w:rsidRPr="003019E6" w:rsidR="003019E6" w:rsidP="003019E6" w:rsidRDefault="003019E6" w14:paraId="69B07244" w14:textId="77777777">
      <w:pPr>
        <w:spacing w:after="0"/>
        <w:rPr>
          <w:rFonts w:ascii="SassoonCRInfant" w:hAnsi="SassoonCRInfant"/>
        </w:rPr>
      </w:pPr>
    </w:p>
    <w:p w:rsidRPr="002556F5" w:rsidR="00E66558" w:rsidP="005F1112" w:rsidRDefault="009D71E8" w14:paraId="2A7D5514" w14:textId="77777777">
      <w:pPr>
        <w:spacing w:after="0"/>
        <w:rPr>
          <w:rFonts w:ascii="SassoonCRInfant" w:hAnsi="SassoonCRInfant"/>
          <w:b/>
          <w:color w:val="auto"/>
          <w:sz w:val="22"/>
        </w:rPr>
      </w:pPr>
      <w:r w:rsidRPr="002556F5">
        <w:rPr>
          <w:rFonts w:ascii="SassoonCRInfant" w:hAnsi="SassoonCRInfant"/>
          <w:b/>
          <w:color w:val="auto"/>
          <w:sz w:val="28"/>
        </w:rPr>
        <w:t xml:space="preserve">Teaching </w:t>
      </w:r>
      <w:r w:rsidRPr="002556F5">
        <w:rPr>
          <w:rFonts w:ascii="SassoonCRInfant" w:hAnsi="SassoonCRInfant"/>
          <w:b/>
          <w:color w:val="auto"/>
          <w:sz w:val="22"/>
        </w:rPr>
        <w:t>(for example, CPD, recruitment and retention)</w:t>
      </w:r>
    </w:p>
    <w:p w:rsidRPr="00232DD5" w:rsidR="00E66558" w:rsidP="005F1112" w:rsidRDefault="009D71E8" w14:paraId="2A7D5515" w14:textId="6AAAF90B">
      <w:pPr>
        <w:spacing w:after="0"/>
        <w:rPr>
          <w:rFonts w:ascii="SassoonCRInfant" w:hAnsi="SassoonCRInfant"/>
          <w:color w:val="auto"/>
        </w:rPr>
      </w:pPr>
      <w:r w:rsidRPr="00232DD5">
        <w:rPr>
          <w:rFonts w:ascii="SassoonCRInfant" w:hAnsi="SassoonCRInfant"/>
          <w:color w:val="auto"/>
        </w:rPr>
        <w:t>Budgeted cost: £</w:t>
      </w:r>
      <w:r w:rsidRPr="00232DD5" w:rsidR="00256EA1">
        <w:rPr>
          <w:rFonts w:ascii="SassoonCRInfant" w:hAnsi="SassoonCRInfant"/>
          <w:color w:val="auto"/>
        </w:rPr>
        <w:t>48</w:t>
      </w:r>
      <w:r w:rsidRPr="00232DD5" w:rsidR="00D309C8">
        <w:rPr>
          <w:rFonts w:ascii="SassoonCRInfant" w:hAnsi="SassoonCRInfant"/>
          <w:color w:val="auto"/>
        </w:rPr>
        <w:t>,925</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Look w:val="04A0" w:firstRow="1" w:lastRow="0" w:firstColumn="1" w:lastColumn="0" w:noHBand="0" w:noVBand="1"/>
      </w:tblPr>
      <w:tblGrid>
        <w:gridCol w:w="4390"/>
        <w:gridCol w:w="4165"/>
        <w:gridCol w:w="1073"/>
      </w:tblGrid>
      <w:tr w:rsidRPr="000F3CEC" w:rsidR="000F3CEC" w:rsidTr="004E26EB" w14:paraId="2A7D5519" w14:textId="5A7D44F6">
        <w:tc>
          <w:tcPr>
            <w:tcW w:w="4390" w:type="dxa"/>
            <w:shd w:val="clear" w:color="auto" w:fill="D8E2E9"/>
            <w:tcMar>
              <w:top w:w="0" w:type="dxa"/>
              <w:left w:w="108" w:type="dxa"/>
              <w:bottom w:w="0" w:type="dxa"/>
              <w:right w:w="108" w:type="dxa"/>
            </w:tcMar>
            <w:vAlign w:val="center"/>
          </w:tcPr>
          <w:p w:rsidRPr="000F3CEC" w:rsidR="005F1112" w:rsidP="003019E6" w:rsidRDefault="005F1112" w14:paraId="2A7D5516" w14:textId="77777777">
            <w:pPr>
              <w:pStyle w:val="TableHeader"/>
              <w:spacing w:before="0" w:after="0"/>
              <w:rPr>
                <w:rFonts w:ascii="SassoonCRInfant" w:hAnsi="SassoonCRInfant"/>
                <w:color w:val="auto"/>
                <w:sz w:val="20"/>
                <w:szCs w:val="20"/>
              </w:rPr>
            </w:pPr>
            <w:r w:rsidRPr="000F3CEC">
              <w:rPr>
                <w:rFonts w:ascii="SassoonCRInfant" w:hAnsi="SassoonCRInfant"/>
                <w:color w:val="auto"/>
                <w:sz w:val="20"/>
                <w:szCs w:val="20"/>
              </w:rPr>
              <w:t>Activity</w:t>
            </w:r>
          </w:p>
        </w:tc>
        <w:tc>
          <w:tcPr>
            <w:tcW w:w="4165" w:type="dxa"/>
            <w:shd w:val="clear" w:color="auto" w:fill="D8E2E9"/>
            <w:tcMar>
              <w:top w:w="0" w:type="dxa"/>
              <w:left w:w="108" w:type="dxa"/>
              <w:bottom w:w="0" w:type="dxa"/>
              <w:right w:w="108" w:type="dxa"/>
            </w:tcMar>
            <w:vAlign w:val="center"/>
          </w:tcPr>
          <w:p w:rsidRPr="000F3CEC" w:rsidR="005F1112" w:rsidP="003019E6" w:rsidRDefault="005F1112" w14:paraId="2A7D5517" w14:textId="77777777">
            <w:pPr>
              <w:pStyle w:val="TableHeader"/>
              <w:spacing w:before="0" w:after="0"/>
              <w:rPr>
                <w:rFonts w:ascii="SassoonCRInfant" w:hAnsi="SassoonCRInfant"/>
                <w:color w:val="auto"/>
                <w:sz w:val="20"/>
                <w:szCs w:val="20"/>
              </w:rPr>
            </w:pPr>
            <w:r w:rsidRPr="000F3CEC">
              <w:rPr>
                <w:rFonts w:ascii="SassoonCRInfant" w:hAnsi="SassoonCRInfant"/>
                <w:color w:val="auto"/>
                <w:sz w:val="20"/>
                <w:szCs w:val="20"/>
              </w:rPr>
              <w:t>Evidence that supports this approach</w:t>
            </w:r>
          </w:p>
        </w:tc>
        <w:tc>
          <w:tcPr>
            <w:tcW w:w="1073" w:type="dxa"/>
            <w:shd w:val="clear" w:color="auto" w:fill="D8E2E9"/>
            <w:tcMar>
              <w:top w:w="0" w:type="dxa"/>
              <w:left w:w="108" w:type="dxa"/>
              <w:bottom w:w="0" w:type="dxa"/>
              <w:right w:w="108" w:type="dxa"/>
            </w:tcMar>
            <w:vAlign w:val="center"/>
          </w:tcPr>
          <w:p w:rsidRPr="000F3CEC" w:rsidR="005F1112" w:rsidP="005F1112" w:rsidRDefault="005F1112" w14:paraId="2A7D5518" w14:textId="2ED4F929">
            <w:pPr>
              <w:pStyle w:val="TableHeader"/>
              <w:spacing w:before="0" w:after="0"/>
              <w:rPr>
                <w:rFonts w:ascii="SassoonCRInfant" w:hAnsi="SassoonCRInfant"/>
                <w:color w:val="auto"/>
                <w:sz w:val="16"/>
                <w:szCs w:val="20"/>
              </w:rPr>
            </w:pPr>
            <w:r w:rsidRPr="000F3CEC">
              <w:rPr>
                <w:rFonts w:ascii="SassoonCRInfant" w:hAnsi="SassoonCRInfant"/>
                <w:color w:val="auto"/>
                <w:sz w:val="16"/>
                <w:szCs w:val="20"/>
              </w:rPr>
              <w:t xml:space="preserve">Challenge number(s) </w:t>
            </w:r>
          </w:p>
        </w:tc>
      </w:tr>
      <w:tr w:rsidRPr="000F3CEC" w:rsidR="000F3CEC" w:rsidTr="004E26EB" w14:paraId="2A7D551D" w14:textId="73DEC2F3">
        <w:tc>
          <w:tcPr>
            <w:tcW w:w="4390" w:type="dxa"/>
            <w:tcMar>
              <w:top w:w="0" w:type="dxa"/>
              <w:left w:w="108" w:type="dxa"/>
              <w:bottom w:w="0" w:type="dxa"/>
              <w:right w:w="108" w:type="dxa"/>
            </w:tcMar>
          </w:tcPr>
          <w:p w:rsidRPr="000F3CEC" w:rsidR="0034462F" w:rsidP="00232DD5" w:rsidRDefault="002556F5" w14:paraId="1DD72384" w14:textId="45B2E95B">
            <w:pPr>
              <w:spacing w:after="0" w:line="240" w:lineRule="auto"/>
              <w:rPr>
                <w:rFonts w:ascii="SassoonCRInfant" w:hAnsi="SassoonCRInfant"/>
                <w:color w:val="auto"/>
                <w:sz w:val="20"/>
                <w:szCs w:val="20"/>
              </w:rPr>
            </w:pPr>
            <w:r w:rsidRPr="000F3CEC">
              <w:rPr>
                <w:rFonts w:ascii="SassoonCRInfant" w:hAnsi="SassoonCRInfant"/>
                <w:color w:val="auto"/>
                <w:sz w:val="20"/>
                <w:szCs w:val="20"/>
              </w:rPr>
              <w:t>E</w:t>
            </w:r>
            <w:r w:rsidRPr="000F3CEC" w:rsidR="0034462F">
              <w:rPr>
                <w:rFonts w:ascii="SassoonCRInfant" w:hAnsi="SassoonCRInfant"/>
                <w:color w:val="auto"/>
                <w:sz w:val="20"/>
                <w:szCs w:val="20"/>
              </w:rPr>
              <w:t xml:space="preserve">mbedding of ‘Little Wandle Letters and Sounds’– </w:t>
            </w:r>
          </w:p>
          <w:p w:rsidRPr="000F3CEC" w:rsidR="0034462F" w:rsidP="00232DD5" w:rsidRDefault="0034462F" w14:paraId="776ACC4D" w14:textId="3462B5F1">
            <w:pPr>
              <w:spacing w:after="0" w:line="240" w:lineRule="auto"/>
              <w:rPr>
                <w:rFonts w:ascii="SassoonCRInfant" w:hAnsi="SassoonCRInfant"/>
                <w:color w:val="auto"/>
                <w:sz w:val="20"/>
                <w:szCs w:val="20"/>
              </w:rPr>
            </w:pPr>
            <w:r w:rsidRPr="000F3CEC">
              <w:rPr>
                <w:rFonts w:ascii="SassoonCRInfant" w:hAnsi="SassoonCRInfant"/>
                <w:color w:val="auto"/>
                <w:sz w:val="20"/>
                <w:szCs w:val="20"/>
              </w:rPr>
              <w:t>Coaching</w:t>
            </w:r>
            <w:r w:rsidRPr="000F3CEC" w:rsidR="00D309C8">
              <w:rPr>
                <w:rFonts w:ascii="SassoonCRInfant" w:hAnsi="SassoonCRInfant"/>
                <w:color w:val="auto"/>
                <w:sz w:val="20"/>
                <w:szCs w:val="20"/>
              </w:rPr>
              <w:t>, CPD</w:t>
            </w:r>
            <w:r w:rsidRPr="000F3CEC">
              <w:rPr>
                <w:rFonts w:ascii="SassoonCRInfant" w:hAnsi="SassoonCRInfant"/>
                <w:color w:val="auto"/>
                <w:sz w:val="20"/>
                <w:szCs w:val="20"/>
              </w:rPr>
              <w:t xml:space="preserve"> &amp; support for staff by Phonics lead to ensure </w:t>
            </w:r>
            <w:r w:rsidRPr="000F3CEC" w:rsidR="00281E41">
              <w:rPr>
                <w:rFonts w:ascii="SassoonCRInfant" w:hAnsi="SassoonCRInfant"/>
                <w:color w:val="auto"/>
                <w:sz w:val="20"/>
                <w:szCs w:val="20"/>
              </w:rPr>
              <w:t xml:space="preserve">(weekly ½ day release) </w:t>
            </w:r>
            <w:r w:rsidRPr="000F3CEC">
              <w:rPr>
                <w:rFonts w:ascii="SassoonCRInfant" w:hAnsi="SassoonCRInfant"/>
                <w:color w:val="auto"/>
                <w:sz w:val="20"/>
                <w:szCs w:val="20"/>
              </w:rPr>
              <w:t xml:space="preserve">- </w:t>
            </w:r>
          </w:p>
          <w:p w:rsidRPr="000F3CEC" w:rsidR="0034462F" w:rsidP="00232DD5" w:rsidRDefault="0034462F" w14:paraId="4A27B3A5" w14:textId="42133F28">
            <w:pPr>
              <w:pStyle w:val="ListParagraph"/>
              <w:numPr>
                <w:ilvl w:val="0"/>
                <w:numId w:val="19"/>
              </w:numPr>
              <w:spacing w:after="0" w:line="240" w:lineRule="auto"/>
              <w:rPr>
                <w:rFonts w:ascii="SassoonCRInfant" w:hAnsi="SassoonCRInfant"/>
                <w:color w:val="auto"/>
                <w:sz w:val="20"/>
                <w:szCs w:val="20"/>
              </w:rPr>
            </w:pPr>
            <w:r w:rsidRPr="000F3CEC">
              <w:rPr>
                <w:rFonts w:ascii="SassoonCRInfant" w:hAnsi="SassoonCRInfant"/>
                <w:color w:val="auto"/>
                <w:sz w:val="20"/>
                <w:szCs w:val="20"/>
              </w:rPr>
              <w:t>fidelity to the programme</w:t>
            </w:r>
          </w:p>
          <w:p w:rsidRPr="000F3CEC" w:rsidR="0034462F" w:rsidP="00232DD5" w:rsidRDefault="0034462F" w14:paraId="4289FDE8" w14:textId="31A9B0AB">
            <w:pPr>
              <w:pStyle w:val="ListParagraph"/>
              <w:numPr>
                <w:ilvl w:val="0"/>
                <w:numId w:val="19"/>
              </w:numPr>
              <w:spacing w:after="0" w:line="240" w:lineRule="auto"/>
              <w:rPr>
                <w:rFonts w:ascii="SassoonCRInfant" w:hAnsi="SassoonCRInfant"/>
                <w:color w:val="auto"/>
                <w:sz w:val="20"/>
                <w:szCs w:val="20"/>
              </w:rPr>
            </w:pPr>
            <w:r w:rsidRPr="000F3CEC">
              <w:rPr>
                <w:rFonts w:ascii="SassoonCRInfant" w:hAnsi="SassoonCRInfant"/>
                <w:color w:val="auto"/>
                <w:sz w:val="20"/>
                <w:szCs w:val="20"/>
              </w:rPr>
              <w:t>assessment is used to ensure accurate pitch and identify gaps or misconceptions</w:t>
            </w:r>
          </w:p>
          <w:p w:rsidRPr="000F3CEC" w:rsidR="0034462F" w:rsidP="00232DD5" w:rsidRDefault="0034462F" w14:paraId="074FD644" w14:textId="77777777">
            <w:pPr>
              <w:pStyle w:val="ListParagraph"/>
              <w:numPr>
                <w:ilvl w:val="0"/>
                <w:numId w:val="19"/>
              </w:numPr>
              <w:spacing w:after="0" w:line="240" w:lineRule="auto"/>
              <w:rPr>
                <w:rFonts w:ascii="SassoonCRInfant" w:hAnsi="SassoonCRInfant"/>
                <w:color w:val="auto"/>
                <w:sz w:val="20"/>
                <w:szCs w:val="20"/>
              </w:rPr>
            </w:pPr>
            <w:r w:rsidRPr="000F3CEC">
              <w:rPr>
                <w:rFonts w:ascii="SassoonCRInfant" w:hAnsi="SassoonCRInfant"/>
                <w:color w:val="auto"/>
                <w:sz w:val="20"/>
                <w:szCs w:val="20"/>
              </w:rPr>
              <w:t xml:space="preserve">gaps and misconceptions are swiftly </w:t>
            </w:r>
            <w:proofErr w:type="gramStart"/>
            <w:r w:rsidRPr="000F3CEC">
              <w:rPr>
                <w:rFonts w:ascii="SassoonCRInfant" w:hAnsi="SassoonCRInfant"/>
                <w:color w:val="auto"/>
                <w:sz w:val="20"/>
                <w:szCs w:val="20"/>
              </w:rPr>
              <w:t>addressed</w:t>
            </w:r>
            <w:proofErr w:type="gramEnd"/>
          </w:p>
          <w:p w:rsidRPr="000F3CEC" w:rsidR="002556F5" w:rsidP="00232DD5" w:rsidRDefault="002556F5" w14:paraId="785ADBF1" w14:textId="77777777">
            <w:pPr>
              <w:pStyle w:val="ListParagraph"/>
              <w:numPr>
                <w:ilvl w:val="0"/>
                <w:numId w:val="19"/>
              </w:numPr>
              <w:spacing w:after="0" w:line="240" w:lineRule="auto"/>
              <w:rPr>
                <w:rFonts w:ascii="SassoonCRInfant" w:hAnsi="SassoonCRInfant"/>
                <w:color w:val="auto"/>
                <w:sz w:val="20"/>
                <w:szCs w:val="20"/>
              </w:rPr>
            </w:pPr>
            <w:r w:rsidRPr="000F3CEC">
              <w:rPr>
                <w:rFonts w:ascii="SassoonCRInfant" w:hAnsi="SassoonCRInfant"/>
                <w:color w:val="auto"/>
                <w:sz w:val="20"/>
                <w:szCs w:val="20"/>
              </w:rPr>
              <w:t>support for new staff</w:t>
            </w:r>
          </w:p>
          <w:p w:rsidRPr="000F3CEC" w:rsidR="002556F5" w:rsidP="00232DD5" w:rsidRDefault="002556F5" w14:paraId="2A7D551A" w14:textId="4BCB35BC">
            <w:pPr>
              <w:pStyle w:val="ListParagraph"/>
              <w:numPr>
                <w:ilvl w:val="0"/>
                <w:numId w:val="19"/>
              </w:numPr>
              <w:spacing w:after="0" w:line="240" w:lineRule="auto"/>
              <w:rPr>
                <w:rFonts w:ascii="SassoonCRInfant" w:hAnsi="SassoonCRInfant"/>
                <w:color w:val="auto"/>
                <w:sz w:val="20"/>
                <w:szCs w:val="20"/>
              </w:rPr>
            </w:pPr>
            <w:r w:rsidRPr="000F3CEC">
              <w:rPr>
                <w:rFonts w:ascii="SassoonCRInfant" w:hAnsi="SassoonCRInfant"/>
                <w:color w:val="auto"/>
                <w:sz w:val="20"/>
                <w:szCs w:val="20"/>
              </w:rPr>
              <w:t xml:space="preserve">implementation of </w:t>
            </w:r>
            <w:r w:rsidRPr="000F3CEC" w:rsidR="000F3CEC">
              <w:rPr>
                <w:rFonts w:ascii="SassoonCRInfant" w:hAnsi="SassoonCRInfant"/>
                <w:color w:val="auto"/>
                <w:sz w:val="20"/>
                <w:szCs w:val="20"/>
              </w:rPr>
              <w:t>Year 2 Spelling programme</w:t>
            </w:r>
          </w:p>
        </w:tc>
        <w:tc>
          <w:tcPr>
            <w:tcW w:w="4165" w:type="dxa"/>
            <w:tcMar>
              <w:top w:w="0" w:type="dxa"/>
              <w:left w:w="108" w:type="dxa"/>
              <w:bottom w:w="0" w:type="dxa"/>
              <w:right w:w="108" w:type="dxa"/>
            </w:tcMar>
          </w:tcPr>
          <w:p w:rsidRPr="000F3CEC" w:rsidR="0034462F" w:rsidP="00232DD5" w:rsidRDefault="0034462F" w14:paraId="4858B96C" w14:textId="77777777">
            <w:pPr>
              <w:pStyle w:val="TableRowCentered"/>
              <w:spacing w:before="0" w:after="0"/>
              <w:jc w:val="left"/>
              <w:rPr>
                <w:rFonts w:ascii="SassoonCRInfant" w:hAnsi="SassoonCRInfant"/>
                <w:color w:val="auto"/>
                <w:sz w:val="20"/>
                <w:lang w:val="en"/>
              </w:rPr>
            </w:pPr>
            <w:r w:rsidRPr="000F3CEC">
              <w:rPr>
                <w:rFonts w:ascii="SassoonCRInfant" w:hAnsi="SassoonCRInfant"/>
                <w:color w:val="auto"/>
                <w:sz w:val="20"/>
                <w:lang w:val="en"/>
              </w:rPr>
              <w:t>Phonics approaches have been consistently found to be effective in supporting younger readers to master the basics of reading. Research suggests that phonics is particularly beneficial for younger learners (</w:t>
            </w:r>
            <w:proofErr w:type="gramStart"/>
            <w:r w:rsidRPr="000F3CEC">
              <w:rPr>
                <w:rFonts w:ascii="SassoonCRInfant" w:hAnsi="SassoonCRInfant"/>
                <w:color w:val="auto"/>
                <w:sz w:val="20"/>
                <w:lang w:val="en"/>
              </w:rPr>
              <w:t>4-7 year olds</w:t>
            </w:r>
            <w:proofErr w:type="gramEnd"/>
            <w:r w:rsidRPr="000F3CEC">
              <w:rPr>
                <w:rFonts w:ascii="SassoonCRInfant" w:hAnsi="SassoonCRInfant"/>
                <w:color w:val="auto"/>
                <w:sz w:val="20"/>
                <w:lang w:val="en"/>
              </w:rPr>
              <w:t xml:space="preserve">) as they begin to read. </w:t>
            </w:r>
          </w:p>
          <w:p w:rsidRPr="000F3CEC" w:rsidR="0034462F" w:rsidP="00232DD5" w:rsidRDefault="0034462F" w14:paraId="0ECE44E5" w14:textId="77777777">
            <w:pPr>
              <w:pStyle w:val="TableRowCentered"/>
              <w:spacing w:before="0" w:after="0"/>
              <w:jc w:val="left"/>
              <w:rPr>
                <w:rFonts w:ascii="SassoonCRInfant" w:hAnsi="SassoonCRInfant"/>
                <w:color w:val="auto"/>
                <w:sz w:val="20"/>
                <w:lang w:val="en"/>
              </w:rPr>
            </w:pPr>
          </w:p>
          <w:p w:rsidRPr="000F3CEC" w:rsidR="0034462F" w:rsidP="00232DD5" w:rsidRDefault="000D6E8D" w14:paraId="2A7D551B" w14:textId="1A35C4CF">
            <w:pPr>
              <w:pStyle w:val="TableRowCentered"/>
              <w:spacing w:before="0" w:after="0"/>
              <w:jc w:val="left"/>
              <w:rPr>
                <w:rFonts w:ascii="SassoonCRInfant" w:hAnsi="SassoonCRInfant"/>
                <w:color w:val="auto"/>
                <w:sz w:val="20"/>
              </w:rPr>
            </w:pPr>
            <w:hyperlink w:history="1" r:id="rId11">
              <w:r w:rsidRPr="000F3CEC" w:rsidR="0034462F">
                <w:rPr>
                  <w:rStyle w:val="Hyperlink"/>
                  <w:rFonts w:ascii="SassoonCRInfant" w:hAnsi="SassoonCRInfant"/>
                  <w:color w:val="auto"/>
                  <w:sz w:val="20"/>
                  <w:lang w:val="en"/>
                </w:rPr>
                <w:t>EEF Toolkit – Phonics</w:t>
              </w:r>
            </w:hyperlink>
            <w:r w:rsidRPr="000F3CEC" w:rsidR="0034462F">
              <w:rPr>
                <w:rFonts w:ascii="SassoonCRInfant" w:hAnsi="SassoonCRInfant"/>
                <w:color w:val="auto"/>
                <w:sz w:val="20"/>
                <w:lang w:val="en"/>
              </w:rPr>
              <w:t xml:space="preserve"> </w:t>
            </w:r>
          </w:p>
        </w:tc>
        <w:tc>
          <w:tcPr>
            <w:tcW w:w="1073" w:type="dxa"/>
            <w:shd w:val="clear" w:color="auto" w:fill="auto"/>
            <w:tcMar>
              <w:top w:w="0" w:type="dxa"/>
              <w:left w:w="108" w:type="dxa"/>
              <w:bottom w:w="0" w:type="dxa"/>
              <w:right w:w="108" w:type="dxa"/>
            </w:tcMar>
            <w:vAlign w:val="center"/>
          </w:tcPr>
          <w:p w:rsidRPr="000F3CEC" w:rsidR="0034462F" w:rsidP="00232DD5" w:rsidRDefault="0034462F" w14:paraId="2A7D551C" w14:textId="7A7CCC6B">
            <w:pPr>
              <w:pStyle w:val="TableRowCentered"/>
              <w:spacing w:before="0" w:after="0"/>
              <w:rPr>
                <w:rFonts w:ascii="SassoonCRInfant" w:hAnsi="SassoonCRInfant"/>
                <w:color w:val="auto"/>
                <w:sz w:val="20"/>
              </w:rPr>
            </w:pPr>
            <w:r w:rsidRPr="000F3CEC">
              <w:rPr>
                <w:rFonts w:ascii="SassoonCRInfant" w:hAnsi="SassoonCRInfant"/>
                <w:color w:val="auto"/>
                <w:sz w:val="20"/>
              </w:rPr>
              <w:t>1,2</w:t>
            </w:r>
          </w:p>
        </w:tc>
      </w:tr>
      <w:tr w:rsidRPr="000F3CEC" w:rsidR="000F3CEC" w:rsidTr="004E26EB" w14:paraId="598CF4F3" w14:textId="77777777">
        <w:tc>
          <w:tcPr>
            <w:tcW w:w="4390" w:type="dxa"/>
            <w:tcMar>
              <w:top w:w="0" w:type="dxa"/>
              <w:left w:w="108" w:type="dxa"/>
              <w:bottom w:w="0" w:type="dxa"/>
              <w:right w:w="108" w:type="dxa"/>
            </w:tcMar>
          </w:tcPr>
          <w:p w:rsidRPr="000F3CEC" w:rsidR="00676DF3" w:rsidP="00232DD5" w:rsidRDefault="00A7674D" w14:paraId="105F3755" w14:textId="7E00DD47">
            <w:pPr>
              <w:spacing w:after="0" w:line="240" w:lineRule="auto"/>
              <w:rPr>
                <w:rFonts w:ascii="SassoonCRInfant" w:hAnsi="SassoonCRInfant"/>
                <w:color w:val="auto"/>
                <w:sz w:val="20"/>
                <w:szCs w:val="20"/>
              </w:rPr>
            </w:pPr>
            <w:r w:rsidRPr="000F3CEC">
              <w:rPr>
                <w:rFonts w:ascii="SassoonCRInfant" w:hAnsi="SassoonCRInfant"/>
                <w:color w:val="auto"/>
                <w:sz w:val="20"/>
                <w:szCs w:val="20"/>
              </w:rPr>
              <w:t xml:space="preserve">1 full time teacher so that </w:t>
            </w:r>
            <w:r w:rsidRPr="000F3CEC" w:rsidR="00676DF3">
              <w:rPr>
                <w:rFonts w:ascii="SassoonCRInfant" w:hAnsi="SassoonCRInfant"/>
                <w:color w:val="auto"/>
                <w:sz w:val="20"/>
                <w:szCs w:val="20"/>
              </w:rPr>
              <w:t>–</w:t>
            </w:r>
          </w:p>
          <w:p w:rsidRPr="000F3CEC" w:rsidR="00676DF3" w:rsidP="00232DD5" w:rsidRDefault="00676DF3" w14:paraId="2EB5D5A9" w14:textId="1869840B">
            <w:pPr>
              <w:pStyle w:val="ListParagraph"/>
              <w:numPr>
                <w:ilvl w:val="0"/>
                <w:numId w:val="29"/>
              </w:numPr>
              <w:spacing w:after="0" w:line="240" w:lineRule="auto"/>
              <w:rPr>
                <w:rFonts w:ascii="SassoonCRInfant" w:hAnsi="SassoonCRInfant"/>
                <w:color w:val="auto"/>
                <w:sz w:val="20"/>
                <w:szCs w:val="20"/>
              </w:rPr>
            </w:pPr>
            <w:r w:rsidRPr="000F3CEC">
              <w:rPr>
                <w:rFonts w:ascii="SassoonCRInfant" w:hAnsi="SassoonCRInfant"/>
                <w:color w:val="auto"/>
                <w:sz w:val="20"/>
                <w:szCs w:val="20"/>
              </w:rPr>
              <w:t>average class size is 21 children</w:t>
            </w:r>
          </w:p>
          <w:p w:rsidRPr="000F3CEC" w:rsidR="00676DF3" w:rsidP="00232DD5" w:rsidRDefault="007150FC" w14:paraId="22FB660D" w14:textId="684F70DF">
            <w:pPr>
              <w:pStyle w:val="ListParagraph"/>
              <w:numPr>
                <w:ilvl w:val="0"/>
                <w:numId w:val="29"/>
              </w:numPr>
              <w:spacing w:after="0" w:line="240" w:lineRule="auto"/>
              <w:rPr>
                <w:rFonts w:ascii="SassoonCRInfant" w:hAnsi="SassoonCRInfant"/>
                <w:color w:val="auto"/>
                <w:sz w:val="20"/>
                <w:szCs w:val="20"/>
              </w:rPr>
            </w:pPr>
            <w:r w:rsidRPr="000F3CEC">
              <w:rPr>
                <w:rFonts w:ascii="SassoonCRInfant" w:hAnsi="SassoonCRInfant"/>
                <w:color w:val="auto"/>
                <w:sz w:val="20"/>
                <w:szCs w:val="20"/>
              </w:rPr>
              <w:t>no mixed year group classes</w:t>
            </w:r>
          </w:p>
          <w:p w:rsidRPr="000F3CEC" w:rsidR="007150FC" w:rsidP="00232DD5" w:rsidRDefault="0096583F" w14:paraId="7DE04299" w14:textId="114F9382">
            <w:pPr>
              <w:pStyle w:val="ListParagraph"/>
              <w:numPr>
                <w:ilvl w:val="0"/>
                <w:numId w:val="29"/>
              </w:numPr>
              <w:spacing w:after="0" w:line="240" w:lineRule="auto"/>
              <w:rPr>
                <w:rFonts w:ascii="SassoonCRInfant" w:hAnsi="SassoonCRInfant"/>
                <w:color w:val="auto"/>
                <w:sz w:val="20"/>
                <w:szCs w:val="20"/>
              </w:rPr>
            </w:pPr>
            <w:r w:rsidRPr="000F3CEC">
              <w:rPr>
                <w:rFonts w:ascii="SassoonCRInfant" w:hAnsi="SassoonCRInfant"/>
                <w:color w:val="auto"/>
                <w:sz w:val="20"/>
                <w:szCs w:val="20"/>
              </w:rPr>
              <w:t>increased opportunities for high quality interactions between staff and children</w:t>
            </w:r>
          </w:p>
          <w:p w:rsidRPr="000F3CEC" w:rsidR="00A7674D" w:rsidP="00232DD5" w:rsidRDefault="0096583F" w14:paraId="438AA8C7" w14:textId="2C75DF58">
            <w:pPr>
              <w:pStyle w:val="ListParagraph"/>
              <w:numPr>
                <w:ilvl w:val="0"/>
                <w:numId w:val="29"/>
              </w:numPr>
              <w:spacing w:after="0" w:line="240" w:lineRule="auto"/>
              <w:rPr>
                <w:rFonts w:ascii="SassoonCRInfant" w:hAnsi="SassoonCRInfant"/>
                <w:color w:val="auto"/>
                <w:sz w:val="20"/>
                <w:szCs w:val="20"/>
              </w:rPr>
            </w:pPr>
            <w:r w:rsidRPr="000F3CEC">
              <w:rPr>
                <w:rFonts w:ascii="SassoonCRInfant" w:hAnsi="SassoonCRInfant"/>
                <w:color w:val="auto"/>
                <w:sz w:val="20"/>
                <w:szCs w:val="20"/>
              </w:rPr>
              <w:t xml:space="preserve">increased opportunities for </w:t>
            </w:r>
            <w:r w:rsidRPr="000F3CEC" w:rsidR="003F04AD">
              <w:rPr>
                <w:rFonts w:ascii="SassoonCRInfant" w:hAnsi="SassoonCRInfant"/>
                <w:color w:val="auto"/>
                <w:sz w:val="20"/>
                <w:szCs w:val="20"/>
              </w:rPr>
              <w:t xml:space="preserve">quality feedback, </w:t>
            </w:r>
            <w:proofErr w:type="gramStart"/>
            <w:r w:rsidRPr="000F3CEC" w:rsidR="003F04AD">
              <w:rPr>
                <w:rFonts w:ascii="SassoonCRInfant" w:hAnsi="SassoonCRInfant"/>
                <w:color w:val="auto"/>
                <w:sz w:val="20"/>
                <w:szCs w:val="20"/>
              </w:rPr>
              <w:t>consolidation</w:t>
            </w:r>
            <w:proofErr w:type="gramEnd"/>
            <w:r w:rsidRPr="000F3CEC" w:rsidR="003F04AD">
              <w:rPr>
                <w:rFonts w:ascii="SassoonCRInfant" w:hAnsi="SassoonCRInfant"/>
                <w:color w:val="auto"/>
                <w:sz w:val="20"/>
                <w:szCs w:val="20"/>
              </w:rPr>
              <w:t xml:space="preserve"> and intervention</w:t>
            </w:r>
          </w:p>
        </w:tc>
        <w:tc>
          <w:tcPr>
            <w:tcW w:w="4165" w:type="dxa"/>
            <w:shd w:val="clear" w:color="auto" w:fill="auto"/>
            <w:tcMar>
              <w:top w:w="0" w:type="dxa"/>
              <w:left w:w="108" w:type="dxa"/>
              <w:bottom w:w="0" w:type="dxa"/>
              <w:right w:w="108" w:type="dxa"/>
            </w:tcMar>
          </w:tcPr>
          <w:p w:rsidRPr="000F3CEC" w:rsidR="008F4D22" w:rsidP="00232DD5" w:rsidRDefault="00C53A2B" w14:paraId="57AA0792" w14:textId="17164765">
            <w:pPr>
              <w:numPr>
                <w:ilvl w:val="0"/>
                <w:numId w:val="1"/>
              </w:numPr>
              <w:suppressAutoHyphens w:val="0"/>
              <w:autoSpaceDN/>
              <w:spacing w:after="0" w:line="240" w:lineRule="auto"/>
              <w:rPr>
                <w:rFonts w:ascii="SassoonCRInfant" w:hAnsi="SassoonCRInfant" w:cs="Segoe UI"/>
                <w:color w:val="auto"/>
                <w:sz w:val="20"/>
                <w:szCs w:val="20"/>
              </w:rPr>
            </w:pPr>
            <w:r w:rsidRPr="000F3CEC">
              <w:rPr>
                <w:rFonts w:ascii="SassoonCRInfant" w:hAnsi="SassoonCRInfant" w:cs="Segoe UI"/>
                <w:color w:val="auto"/>
                <w:sz w:val="20"/>
                <w:szCs w:val="20"/>
              </w:rPr>
              <w:t>Gains from smaller class sizes</w:t>
            </w:r>
            <w:r w:rsidRPr="000F3CEC" w:rsidR="00AE7195">
              <w:rPr>
                <w:rFonts w:ascii="SassoonCRInfant" w:hAnsi="SassoonCRInfant" w:cs="Segoe UI"/>
                <w:color w:val="auto"/>
                <w:sz w:val="20"/>
                <w:szCs w:val="20"/>
              </w:rPr>
              <w:t>, particularly during the early stages of primary school,</w:t>
            </w:r>
            <w:r w:rsidRPr="000F3CEC">
              <w:rPr>
                <w:rFonts w:ascii="SassoonCRInfant" w:hAnsi="SassoonCRInfant" w:cs="Segoe UI"/>
                <w:color w:val="auto"/>
                <w:sz w:val="20"/>
                <w:szCs w:val="20"/>
              </w:rPr>
              <w:t xml:space="preserve"> come from the increased flexibility and the quality and quantity of feedback </w:t>
            </w:r>
            <w:r w:rsidRPr="000F3CEC" w:rsidR="00754FF6">
              <w:rPr>
                <w:rFonts w:ascii="SassoonCRInfant" w:hAnsi="SassoonCRInfant" w:cs="Segoe UI"/>
                <w:color w:val="auto"/>
                <w:sz w:val="20"/>
                <w:szCs w:val="20"/>
              </w:rPr>
              <w:t>pupils</w:t>
            </w:r>
            <w:r w:rsidRPr="000F3CEC">
              <w:rPr>
                <w:rFonts w:ascii="SassoonCRInfant" w:hAnsi="SassoonCRInfant" w:cs="Segoe UI"/>
                <w:color w:val="auto"/>
                <w:sz w:val="20"/>
                <w:szCs w:val="20"/>
              </w:rPr>
              <w:t xml:space="preserve"> receive. </w:t>
            </w:r>
          </w:p>
          <w:p w:rsidRPr="000F3CEC" w:rsidR="00C53A2B" w:rsidP="00232DD5" w:rsidRDefault="00C53A2B" w14:paraId="7D50ECE2" w14:textId="77777777">
            <w:pPr>
              <w:numPr>
                <w:ilvl w:val="0"/>
                <w:numId w:val="1"/>
              </w:numPr>
              <w:suppressAutoHyphens w:val="0"/>
              <w:autoSpaceDN/>
              <w:spacing w:after="0" w:line="240" w:lineRule="auto"/>
              <w:rPr>
                <w:rFonts w:ascii="SassoonCRInfant" w:hAnsi="SassoonCRInfant" w:cs="Segoe UI"/>
                <w:color w:val="auto"/>
                <w:sz w:val="20"/>
                <w:szCs w:val="20"/>
              </w:rPr>
            </w:pPr>
          </w:p>
          <w:p w:rsidRPr="000F3CEC" w:rsidR="00A7674D" w:rsidP="00232DD5" w:rsidRDefault="000D6E8D" w14:paraId="3979BF86" w14:textId="2EC4B5D2">
            <w:pPr>
              <w:suppressAutoHyphens w:val="0"/>
              <w:autoSpaceDN/>
              <w:spacing w:line="240" w:lineRule="auto"/>
              <w:rPr>
                <w:rFonts w:ascii="SassoonCRInfant" w:hAnsi="SassoonCRInfant"/>
                <w:color w:val="auto"/>
                <w:sz w:val="20"/>
                <w:szCs w:val="20"/>
                <w:lang w:val="en"/>
              </w:rPr>
            </w:pPr>
            <w:hyperlink w:history="1" r:id="rId12">
              <w:r w:rsidRPr="000F3CEC" w:rsidR="008F4D22">
                <w:rPr>
                  <w:rStyle w:val="Hyperlink"/>
                  <w:rFonts w:ascii="SassoonCRInfant" w:hAnsi="SassoonCRInfant"/>
                  <w:color w:val="auto"/>
                  <w:sz w:val="20"/>
                  <w:lang w:val="en"/>
                </w:rPr>
                <w:t>EEF Toolkit - Feedback</w:t>
              </w:r>
            </w:hyperlink>
            <w:r w:rsidRPr="000F3CEC" w:rsidR="0079388D">
              <w:rPr>
                <w:rFonts w:ascii="SassoonCRInfant" w:hAnsi="SassoonCRInfant" w:cs="Segoe UI"/>
                <w:color w:val="auto"/>
                <w:sz w:val="20"/>
                <w:szCs w:val="20"/>
              </w:rPr>
              <w:t xml:space="preserve"> </w:t>
            </w:r>
          </w:p>
        </w:tc>
        <w:tc>
          <w:tcPr>
            <w:tcW w:w="1073" w:type="dxa"/>
            <w:shd w:val="clear" w:color="auto" w:fill="auto"/>
            <w:tcMar>
              <w:top w:w="0" w:type="dxa"/>
              <w:left w:w="108" w:type="dxa"/>
              <w:bottom w:w="0" w:type="dxa"/>
              <w:right w:w="108" w:type="dxa"/>
            </w:tcMar>
            <w:vAlign w:val="center"/>
          </w:tcPr>
          <w:p w:rsidRPr="000F3CEC" w:rsidR="00A7674D" w:rsidP="00232DD5" w:rsidRDefault="00055DCC" w14:paraId="0EB53A5F" w14:textId="6F5F3253">
            <w:pPr>
              <w:pStyle w:val="TableRowCentered"/>
              <w:spacing w:before="0" w:after="0"/>
              <w:rPr>
                <w:rFonts w:ascii="SassoonCRInfant" w:hAnsi="SassoonCRInfant"/>
                <w:color w:val="auto"/>
                <w:sz w:val="20"/>
              </w:rPr>
            </w:pPr>
            <w:r w:rsidRPr="000F3CEC">
              <w:rPr>
                <w:rFonts w:ascii="SassoonCRInfant" w:hAnsi="SassoonCRInfant"/>
                <w:color w:val="auto"/>
                <w:sz w:val="20"/>
              </w:rPr>
              <w:t>1,2,4</w:t>
            </w:r>
          </w:p>
        </w:tc>
      </w:tr>
    </w:tbl>
    <w:p w:rsidRPr="00A05547" w:rsidR="00EE6551" w:rsidP="005F1112" w:rsidRDefault="00EE6551" w14:paraId="2A7D5522" w14:textId="2A0E7C7E">
      <w:pPr>
        <w:spacing w:after="0"/>
        <w:rPr>
          <w:rFonts w:ascii="SassoonCRInfant" w:hAnsi="SassoonCRInfant"/>
          <w:color w:val="auto"/>
        </w:rPr>
      </w:pPr>
    </w:p>
    <w:p w:rsidRPr="00A05547" w:rsidR="00E66558" w:rsidP="005F1112" w:rsidRDefault="009D71E8" w14:paraId="2A7D5523" w14:textId="64B53B7C">
      <w:pPr>
        <w:spacing w:after="0"/>
        <w:rPr>
          <w:rFonts w:ascii="SassoonCRInfant" w:hAnsi="SassoonCRInfant"/>
          <w:b/>
          <w:bCs/>
          <w:color w:val="auto"/>
          <w:sz w:val="22"/>
          <w:szCs w:val="28"/>
        </w:rPr>
      </w:pPr>
      <w:r w:rsidRPr="00A05547">
        <w:rPr>
          <w:rFonts w:ascii="SassoonCRInfant" w:hAnsi="SassoonCRInfant"/>
          <w:b/>
          <w:bCs/>
          <w:color w:val="auto"/>
          <w:sz w:val="28"/>
          <w:szCs w:val="28"/>
        </w:rPr>
        <w:t xml:space="preserve">Targeted academic support </w:t>
      </w:r>
      <w:r w:rsidRPr="00A05547">
        <w:rPr>
          <w:rFonts w:ascii="SassoonCRInfant" w:hAnsi="SassoonCRInfant"/>
          <w:b/>
          <w:bCs/>
          <w:color w:val="auto"/>
          <w:sz w:val="22"/>
          <w:szCs w:val="28"/>
        </w:rPr>
        <w:t>(</w:t>
      </w:r>
      <w:r w:rsidR="00232DD5">
        <w:rPr>
          <w:rFonts w:ascii="SassoonCRInfant" w:hAnsi="SassoonCRInfant"/>
          <w:b/>
          <w:bCs/>
          <w:color w:val="auto"/>
          <w:sz w:val="22"/>
          <w:szCs w:val="28"/>
        </w:rPr>
        <w:t>e.g.</w:t>
      </w:r>
      <w:r w:rsidRPr="00A05547">
        <w:rPr>
          <w:rFonts w:ascii="SassoonCRInfant" w:hAnsi="SassoonCRInfant"/>
          <w:b/>
          <w:bCs/>
          <w:color w:val="auto"/>
          <w:sz w:val="22"/>
          <w:szCs w:val="28"/>
        </w:rPr>
        <w:t xml:space="preserve">, </w:t>
      </w:r>
      <w:r w:rsidRPr="00A05547" w:rsidR="00D33FE5">
        <w:rPr>
          <w:rFonts w:ascii="SassoonCRInfant" w:hAnsi="SassoonCRInfant"/>
          <w:b/>
          <w:bCs/>
          <w:color w:val="auto"/>
          <w:sz w:val="22"/>
          <w:szCs w:val="28"/>
        </w:rPr>
        <w:t>tutoring, one-to-one support</w:t>
      </w:r>
      <w:r w:rsidR="00232DD5">
        <w:rPr>
          <w:rFonts w:ascii="SassoonCRInfant" w:hAnsi="SassoonCRInfant"/>
          <w:b/>
          <w:bCs/>
          <w:color w:val="auto"/>
          <w:sz w:val="22"/>
          <w:szCs w:val="28"/>
        </w:rPr>
        <w:t>,</w:t>
      </w:r>
      <w:r w:rsidRPr="00A05547" w:rsidR="00D33FE5">
        <w:rPr>
          <w:rFonts w:ascii="SassoonCRInfant" w:hAnsi="SassoonCRInfant"/>
          <w:b/>
          <w:bCs/>
          <w:color w:val="auto"/>
          <w:sz w:val="22"/>
          <w:szCs w:val="28"/>
        </w:rPr>
        <w:t xml:space="preserve"> </w:t>
      </w:r>
      <w:r w:rsidRPr="00A05547">
        <w:rPr>
          <w:rFonts w:ascii="SassoonCRInfant" w:hAnsi="SassoonCRInfant"/>
          <w:b/>
          <w:bCs/>
          <w:color w:val="auto"/>
          <w:sz w:val="22"/>
          <w:szCs w:val="28"/>
        </w:rPr>
        <w:t xml:space="preserve">structured interventions) </w:t>
      </w:r>
    </w:p>
    <w:p w:rsidRPr="00A05547" w:rsidR="00E66558" w:rsidP="005F1112" w:rsidRDefault="009D71E8" w14:paraId="2A7D5524" w14:textId="70DEFA5C">
      <w:pPr>
        <w:spacing w:after="0"/>
        <w:rPr>
          <w:rFonts w:ascii="SassoonCRInfant" w:hAnsi="SassoonCRInfant"/>
          <w:color w:val="auto"/>
        </w:rPr>
      </w:pPr>
      <w:r w:rsidRPr="00A05547">
        <w:rPr>
          <w:rFonts w:ascii="SassoonCRInfant" w:hAnsi="SassoonCRInfant"/>
          <w:color w:val="auto"/>
        </w:rPr>
        <w:t>Budgeted cost: £</w:t>
      </w:r>
      <w:r w:rsidRPr="00A05547" w:rsidR="00256EA1">
        <w:rPr>
          <w:rFonts w:ascii="SassoonCRInfant" w:hAnsi="SassoonCRInfant"/>
          <w:color w:val="auto"/>
        </w:rPr>
        <w:t>2</w:t>
      </w:r>
      <w:r w:rsidR="002153DE">
        <w:rPr>
          <w:rFonts w:ascii="SassoonCRInfant" w:hAnsi="SassoonCRInfant"/>
          <w:color w:val="auto"/>
        </w:rPr>
        <w:t>1</w:t>
      </w:r>
      <w:r w:rsidRPr="00A05547" w:rsidR="00BE5E1A">
        <w:rPr>
          <w:rFonts w:ascii="SassoonCRInfant" w:hAnsi="SassoonCRInfant"/>
          <w:color w:val="auto"/>
        </w:rPr>
        <w:t xml:space="preserve">,000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Look w:val="04A0" w:firstRow="1" w:lastRow="0" w:firstColumn="1" w:lastColumn="0" w:noHBand="0" w:noVBand="1"/>
      </w:tblPr>
      <w:tblGrid>
        <w:gridCol w:w="4390"/>
        <w:gridCol w:w="4165"/>
        <w:gridCol w:w="1073"/>
      </w:tblGrid>
      <w:tr w:rsidRPr="00A05547" w:rsidR="00A05547" w:rsidTr="004E26EB" w14:paraId="2A7D5528" w14:textId="1671E4C1">
        <w:tc>
          <w:tcPr>
            <w:tcW w:w="4390" w:type="dxa"/>
            <w:shd w:val="clear" w:color="auto" w:fill="D8E2E9"/>
            <w:tcMar>
              <w:top w:w="0" w:type="dxa"/>
              <w:left w:w="108" w:type="dxa"/>
              <w:bottom w:w="0" w:type="dxa"/>
              <w:right w:w="108" w:type="dxa"/>
            </w:tcMar>
            <w:vAlign w:val="center"/>
          </w:tcPr>
          <w:p w:rsidRPr="00A05547" w:rsidR="005F1112" w:rsidP="00503E09" w:rsidRDefault="005F1112" w14:paraId="2A7D5525" w14:textId="77777777">
            <w:pPr>
              <w:pStyle w:val="TableHeader"/>
              <w:spacing w:before="0" w:after="0"/>
              <w:rPr>
                <w:rFonts w:ascii="SassoonCRInfant" w:hAnsi="SassoonCRInfant"/>
                <w:color w:val="auto"/>
                <w:sz w:val="20"/>
                <w:szCs w:val="20"/>
              </w:rPr>
            </w:pPr>
            <w:r w:rsidRPr="00A05547">
              <w:rPr>
                <w:rFonts w:ascii="SassoonCRInfant" w:hAnsi="SassoonCRInfant"/>
                <w:color w:val="auto"/>
                <w:sz w:val="20"/>
                <w:szCs w:val="20"/>
              </w:rPr>
              <w:t>Activity</w:t>
            </w:r>
          </w:p>
        </w:tc>
        <w:tc>
          <w:tcPr>
            <w:tcW w:w="4165" w:type="dxa"/>
            <w:shd w:val="clear" w:color="auto" w:fill="D8E2E9"/>
            <w:tcMar>
              <w:top w:w="0" w:type="dxa"/>
              <w:left w:w="108" w:type="dxa"/>
              <w:bottom w:w="0" w:type="dxa"/>
              <w:right w:w="108" w:type="dxa"/>
            </w:tcMar>
            <w:vAlign w:val="center"/>
          </w:tcPr>
          <w:p w:rsidRPr="00A05547" w:rsidR="005F1112" w:rsidP="00503E09" w:rsidRDefault="005F1112" w14:paraId="2A7D5526" w14:textId="77777777">
            <w:pPr>
              <w:pStyle w:val="TableHeader"/>
              <w:spacing w:before="0" w:after="0"/>
              <w:rPr>
                <w:rFonts w:ascii="SassoonCRInfant" w:hAnsi="SassoonCRInfant"/>
                <w:color w:val="auto"/>
                <w:sz w:val="20"/>
                <w:szCs w:val="20"/>
              </w:rPr>
            </w:pPr>
            <w:r w:rsidRPr="00A05547">
              <w:rPr>
                <w:rFonts w:ascii="SassoonCRInfant" w:hAnsi="SassoonCRInfant"/>
                <w:color w:val="auto"/>
                <w:sz w:val="20"/>
                <w:szCs w:val="20"/>
              </w:rPr>
              <w:t>Evidence that supports this approach</w:t>
            </w:r>
          </w:p>
        </w:tc>
        <w:tc>
          <w:tcPr>
            <w:tcW w:w="1073" w:type="dxa"/>
            <w:shd w:val="clear" w:color="auto" w:fill="D8E2E9"/>
            <w:tcMar>
              <w:top w:w="0" w:type="dxa"/>
              <w:left w:w="108" w:type="dxa"/>
              <w:bottom w:w="0" w:type="dxa"/>
              <w:right w:w="108" w:type="dxa"/>
            </w:tcMar>
            <w:vAlign w:val="center"/>
          </w:tcPr>
          <w:p w:rsidRPr="00A05547" w:rsidR="005F1112" w:rsidP="005F1112" w:rsidRDefault="005F1112" w14:paraId="2A7D5527" w14:textId="379FAE53">
            <w:pPr>
              <w:pStyle w:val="TableHeader"/>
              <w:spacing w:before="0" w:after="0"/>
              <w:rPr>
                <w:rFonts w:ascii="SassoonCRInfant" w:hAnsi="SassoonCRInfant"/>
                <w:color w:val="auto"/>
                <w:sz w:val="16"/>
                <w:szCs w:val="20"/>
              </w:rPr>
            </w:pPr>
            <w:r w:rsidRPr="00A05547">
              <w:rPr>
                <w:rFonts w:ascii="SassoonCRInfant" w:hAnsi="SassoonCRInfant"/>
                <w:color w:val="auto"/>
                <w:sz w:val="16"/>
                <w:szCs w:val="20"/>
              </w:rPr>
              <w:t xml:space="preserve">Challenge number(s) </w:t>
            </w:r>
          </w:p>
        </w:tc>
      </w:tr>
      <w:tr w:rsidRPr="00232DD5" w:rsidR="00232DD5" w:rsidTr="004E26EB" w14:paraId="4BA9F212" w14:textId="77777777">
        <w:tc>
          <w:tcPr>
            <w:tcW w:w="4390" w:type="dxa"/>
            <w:tcMar>
              <w:top w:w="0" w:type="dxa"/>
              <w:left w:w="108" w:type="dxa"/>
              <w:bottom w:w="0" w:type="dxa"/>
              <w:right w:w="108" w:type="dxa"/>
            </w:tcMar>
          </w:tcPr>
          <w:p w:rsidRPr="00232DD5" w:rsidR="00382BF4" w:rsidP="00232DD5" w:rsidRDefault="00382BF4" w14:paraId="1DEEACE3" w14:textId="110C567F">
            <w:pPr>
              <w:spacing w:after="0" w:line="240" w:lineRule="auto"/>
              <w:rPr>
                <w:rFonts w:ascii="SassoonCRInfant" w:hAnsi="SassoonCRInfant"/>
                <w:color w:val="auto"/>
                <w:sz w:val="20"/>
                <w:szCs w:val="20"/>
              </w:rPr>
            </w:pPr>
            <w:r w:rsidRPr="00232DD5">
              <w:rPr>
                <w:rFonts w:ascii="SassoonCRInfant" w:hAnsi="SassoonCRInfant"/>
                <w:color w:val="auto"/>
                <w:sz w:val="20"/>
                <w:szCs w:val="20"/>
              </w:rPr>
              <w:t>1 1 full time teaching assistant so that –</w:t>
            </w:r>
          </w:p>
          <w:p w:rsidRPr="00232DD5" w:rsidR="00382BF4" w:rsidP="00232DD5" w:rsidRDefault="00382BF4" w14:paraId="5AF2378F" w14:textId="77777777">
            <w:pPr>
              <w:pStyle w:val="ListParagraph"/>
              <w:numPr>
                <w:ilvl w:val="0"/>
                <w:numId w:val="29"/>
              </w:numPr>
              <w:spacing w:after="0" w:line="240" w:lineRule="auto"/>
              <w:rPr>
                <w:rFonts w:ascii="SassoonCRInfant" w:hAnsi="SassoonCRInfant"/>
                <w:color w:val="auto"/>
                <w:sz w:val="20"/>
                <w:szCs w:val="20"/>
              </w:rPr>
            </w:pPr>
            <w:r w:rsidRPr="00232DD5">
              <w:rPr>
                <w:rFonts w:ascii="SassoonCRInfant" w:hAnsi="SassoonCRInfant"/>
                <w:color w:val="auto"/>
                <w:sz w:val="20"/>
                <w:szCs w:val="20"/>
              </w:rPr>
              <w:t>full time teaching assistant in each classroom</w:t>
            </w:r>
          </w:p>
          <w:p w:rsidRPr="00232DD5" w:rsidR="00382BF4" w:rsidP="00232DD5" w:rsidRDefault="00382BF4" w14:paraId="194A4C62" w14:textId="77777777">
            <w:pPr>
              <w:pStyle w:val="ListParagraph"/>
              <w:numPr>
                <w:ilvl w:val="0"/>
                <w:numId w:val="29"/>
              </w:numPr>
              <w:spacing w:after="0" w:line="240" w:lineRule="auto"/>
              <w:rPr>
                <w:rFonts w:ascii="SassoonCRInfant" w:hAnsi="SassoonCRInfant"/>
                <w:color w:val="auto"/>
                <w:sz w:val="20"/>
                <w:szCs w:val="20"/>
              </w:rPr>
            </w:pPr>
            <w:r w:rsidRPr="00232DD5">
              <w:rPr>
                <w:rFonts w:ascii="SassoonCRInfant" w:hAnsi="SassoonCRInfant"/>
                <w:color w:val="auto"/>
                <w:sz w:val="20"/>
                <w:szCs w:val="20"/>
              </w:rPr>
              <w:t>increased opportunities for high quality interactions between staff and children</w:t>
            </w:r>
          </w:p>
          <w:p w:rsidRPr="00232DD5" w:rsidR="00382BF4" w:rsidP="00232DD5" w:rsidRDefault="00382BF4" w14:paraId="52610080" w14:textId="77777777">
            <w:pPr>
              <w:pStyle w:val="ListParagraph"/>
              <w:numPr>
                <w:ilvl w:val="0"/>
                <w:numId w:val="29"/>
              </w:numPr>
              <w:spacing w:after="0" w:line="240" w:lineRule="auto"/>
              <w:rPr>
                <w:rFonts w:ascii="SassoonCRInfant" w:hAnsi="SassoonCRInfant"/>
                <w:color w:val="auto"/>
                <w:sz w:val="20"/>
                <w:szCs w:val="20"/>
              </w:rPr>
            </w:pPr>
            <w:r w:rsidRPr="00232DD5">
              <w:rPr>
                <w:rFonts w:ascii="SassoonCRInfant" w:hAnsi="SassoonCRInfant"/>
                <w:color w:val="auto"/>
                <w:sz w:val="20"/>
                <w:szCs w:val="20"/>
              </w:rPr>
              <w:t xml:space="preserve">increased opportunities for quality feedback, </w:t>
            </w:r>
            <w:proofErr w:type="gramStart"/>
            <w:r w:rsidRPr="00232DD5">
              <w:rPr>
                <w:rFonts w:ascii="SassoonCRInfant" w:hAnsi="SassoonCRInfant"/>
                <w:color w:val="auto"/>
                <w:sz w:val="20"/>
                <w:szCs w:val="20"/>
              </w:rPr>
              <w:t>consolidation</w:t>
            </w:r>
            <w:proofErr w:type="gramEnd"/>
            <w:r w:rsidRPr="00232DD5">
              <w:rPr>
                <w:rFonts w:ascii="SassoonCRInfant" w:hAnsi="SassoonCRInfant"/>
                <w:color w:val="auto"/>
                <w:sz w:val="20"/>
                <w:szCs w:val="20"/>
              </w:rPr>
              <w:t xml:space="preserve"> and intervention</w:t>
            </w:r>
          </w:p>
          <w:p w:rsidRPr="00232DD5" w:rsidR="00382BF4" w:rsidP="00232DD5" w:rsidRDefault="00382BF4" w14:paraId="6E5D117A" w14:textId="77777777">
            <w:pPr>
              <w:pStyle w:val="ListParagraph"/>
              <w:numPr>
                <w:ilvl w:val="0"/>
                <w:numId w:val="29"/>
              </w:numPr>
              <w:suppressAutoHyphens w:val="0"/>
              <w:autoSpaceDN/>
              <w:spacing w:after="0" w:line="240" w:lineRule="auto"/>
              <w:rPr>
                <w:rFonts w:ascii="SassoonCRInfant" w:hAnsi="SassoonCRInfant"/>
                <w:color w:val="auto"/>
                <w:sz w:val="20"/>
                <w:szCs w:val="20"/>
              </w:rPr>
            </w:pPr>
            <w:r w:rsidRPr="00232DD5">
              <w:rPr>
                <w:rFonts w:ascii="SassoonCRInfant" w:hAnsi="SassoonCRInfant"/>
                <w:color w:val="auto"/>
                <w:sz w:val="20"/>
                <w:szCs w:val="20"/>
              </w:rPr>
              <w:t xml:space="preserve">daily 1:1 </w:t>
            </w:r>
            <w:proofErr w:type="gramStart"/>
            <w:r w:rsidRPr="00232DD5">
              <w:rPr>
                <w:rFonts w:ascii="SassoonCRInfant" w:hAnsi="SassoonCRInfant"/>
                <w:color w:val="auto"/>
                <w:sz w:val="20"/>
                <w:szCs w:val="20"/>
              </w:rPr>
              <w:t>sessions</w:t>
            </w:r>
            <w:proofErr w:type="gramEnd"/>
            <w:r w:rsidRPr="00232DD5">
              <w:rPr>
                <w:rFonts w:ascii="SassoonCRInfant" w:hAnsi="SassoonCRInfant"/>
                <w:color w:val="auto"/>
                <w:sz w:val="20"/>
                <w:szCs w:val="20"/>
              </w:rPr>
              <w:t xml:space="preserve"> for identified children to close gaps / address misconceptions</w:t>
            </w:r>
          </w:p>
          <w:p w:rsidRPr="00232DD5" w:rsidR="00382BF4" w:rsidP="00232DD5" w:rsidRDefault="00382BF4" w14:paraId="03747381" w14:textId="77777777">
            <w:pPr>
              <w:pStyle w:val="ListParagraph"/>
              <w:numPr>
                <w:ilvl w:val="0"/>
                <w:numId w:val="29"/>
              </w:numPr>
              <w:suppressAutoHyphens w:val="0"/>
              <w:autoSpaceDN/>
              <w:spacing w:after="0" w:line="240" w:lineRule="auto"/>
              <w:rPr>
                <w:rFonts w:ascii="SassoonCRInfant" w:hAnsi="SassoonCRInfant"/>
                <w:color w:val="auto"/>
                <w:sz w:val="20"/>
                <w:szCs w:val="20"/>
              </w:rPr>
            </w:pPr>
            <w:r w:rsidRPr="00232DD5">
              <w:rPr>
                <w:rFonts w:ascii="SassoonCRInfant" w:hAnsi="SassoonCRInfant"/>
                <w:color w:val="auto"/>
                <w:sz w:val="20"/>
                <w:szCs w:val="20"/>
              </w:rPr>
              <w:t>small group and 1:1 phonics support</w:t>
            </w:r>
          </w:p>
          <w:p w:rsidRPr="00232DD5" w:rsidR="00382BF4" w:rsidP="00232DD5" w:rsidRDefault="00382BF4" w14:paraId="700EFDD4" w14:textId="5A3433B3">
            <w:pPr>
              <w:pStyle w:val="ListParagraph"/>
              <w:numPr>
                <w:ilvl w:val="0"/>
                <w:numId w:val="29"/>
              </w:numPr>
              <w:suppressAutoHyphens w:val="0"/>
              <w:autoSpaceDN/>
              <w:spacing w:after="0" w:line="240" w:lineRule="auto"/>
              <w:rPr>
                <w:rFonts w:ascii="SassoonCRInfant" w:hAnsi="SassoonCRInfant"/>
                <w:color w:val="auto"/>
                <w:sz w:val="20"/>
                <w:szCs w:val="20"/>
              </w:rPr>
            </w:pPr>
            <w:r w:rsidRPr="00232DD5">
              <w:rPr>
                <w:rFonts w:ascii="SassoonCRInfant" w:hAnsi="SassoonCRInfant"/>
                <w:color w:val="auto"/>
                <w:sz w:val="20"/>
                <w:szCs w:val="20"/>
              </w:rPr>
              <w:t>1:1 reading support</w:t>
            </w:r>
          </w:p>
        </w:tc>
        <w:tc>
          <w:tcPr>
            <w:tcW w:w="4165" w:type="dxa"/>
            <w:shd w:val="clear" w:color="auto" w:fill="auto"/>
            <w:tcMar>
              <w:top w:w="0" w:type="dxa"/>
              <w:left w:w="108" w:type="dxa"/>
              <w:bottom w:w="0" w:type="dxa"/>
              <w:right w:w="108" w:type="dxa"/>
            </w:tcMar>
          </w:tcPr>
          <w:p w:rsidRPr="00232DD5" w:rsidR="00382BF4" w:rsidP="00232DD5" w:rsidRDefault="00382BF4" w14:paraId="7D1D1E28" w14:textId="77777777">
            <w:pPr>
              <w:suppressAutoHyphens w:val="0"/>
              <w:autoSpaceDN/>
              <w:spacing w:line="240" w:lineRule="auto"/>
              <w:rPr>
                <w:rFonts w:ascii="SassoonCRInfant" w:hAnsi="SassoonCRInfant" w:cs="Segoe UI"/>
                <w:color w:val="auto"/>
                <w:sz w:val="20"/>
                <w:szCs w:val="20"/>
              </w:rPr>
            </w:pPr>
            <w:r w:rsidRPr="00232DD5">
              <w:rPr>
                <w:rFonts w:ascii="SassoonCRInfant" w:hAnsi="SassoonCRInfant" w:cs="Segoe UI"/>
                <w:color w:val="auto"/>
                <w:sz w:val="20"/>
                <w:szCs w:val="20"/>
              </w:rPr>
              <w:t xml:space="preserve">EEF Toolkit shows that one to one </w:t>
            </w:r>
            <w:proofErr w:type="gramStart"/>
            <w:r w:rsidRPr="00232DD5">
              <w:rPr>
                <w:rFonts w:ascii="SassoonCRInfant" w:hAnsi="SassoonCRInfant" w:cs="Segoe UI"/>
                <w:color w:val="auto"/>
                <w:sz w:val="20"/>
                <w:szCs w:val="20"/>
              </w:rPr>
              <w:t>interventions</w:t>
            </w:r>
            <w:proofErr w:type="gramEnd"/>
            <w:r w:rsidRPr="00232DD5">
              <w:rPr>
                <w:rFonts w:ascii="SassoonCRInfant" w:hAnsi="SassoonCRInfant" w:cs="Segoe UI"/>
                <w:color w:val="auto"/>
                <w:sz w:val="20"/>
                <w:szCs w:val="20"/>
              </w:rPr>
              <w:t xml:space="preserve"> with trained staff have been shown to be very effective. We want to combine additional adult intervention in class with 1:1 </w:t>
            </w:r>
            <w:proofErr w:type="gramStart"/>
            <w:r w:rsidRPr="00232DD5">
              <w:rPr>
                <w:rFonts w:ascii="SassoonCRInfant" w:hAnsi="SassoonCRInfant" w:cs="Segoe UI"/>
                <w:color w:val="auto"/>
                <w:sz w:val="20"/>
                <w:szCs w:val="20"/>
              </w:rPr>
              <w:t>interventions</w:t>
            </w:r>
            <w:proofErr w:type="gramEnd"/>
            <w:r w:rsidRPr="00232DD5">
              <w:rPr>
                <w:rFonts w:ascii="SassoonCRInfant" w:hAnsi="SassoonCRInfant" w:cs="Segoe UI"/>
                <w:color w:val="auto"/>
                <w:sz w:val="20"/>
                <w:szCs w:val="20"/>
              </w:rPr>
              <w:t xml:space="preserve"> with trained teaching assistants</w:t>
            </w:r>
          </w:p>
          <w:p w:rsidRPr="00232DD5" w:rsidR="00382BF4" w:rsidP="00232DD5" w:rsidRDefault="000D6E8D" w14:paraId="611AEE79" w14:textId="77777777">
            <w:pPr>
              <w:suppressAutoHyphens w:val="0"/>
              <w:autoSpaceDN/>
              <w:spacing w:line="240" w:lineRule="auto"/>
              <w:rPr>
                <w:rFonts w:ascii="SassoonCRInfant" w:hAnsi="SassoonCRInfant" w:cs="Segoe UI"/>
                <w:color w:val="auto"/>
                <w:sz w:val="20"/>
                <w:szCs w:val="20"/>
              </w:rPr>
            </w:pPr>
            <w:hyperlink w:history="1" r:id="rId13">
              <w:r w:rsidRPr="00232DD5" w:rsidR="00382BF4">
                <w:rPr>
                  <w:rStyle w:val="Hyperlink"/>
                  <w:rFonts w:ascii="SassoonCRInfant" w:hAnsi="SassoonCRInfant" w:cs="Segoe UI"/>
                  <w:color w:val="auto"/>
                  <w:sz w:val="20"/>
                  <w:szCs w:val="20"/>
                </w:rPr>
                <w:t>EEF Toolkit – one to one tuition</w:t>
              </w:r>
            </w:hyperlink>
            <w:r w:rsidRPr="00232DD5" w:rsidR="00382BF4">
              <w:rPr>
                <w:rFonts w:ascii="SassoonCRInfant" w:hAnsi="SassoonCRInfant" w:cs="Segoe UI"/>
                <w:color w:val="auto"/>
                <w:sz w:val="20"/>
                <w:szCs w:val="20"/>
              </w:rPr>
              <w:t xml:space="preserve"> </w:t>
            </w:r>
          </w:p>
          <w:p w:rsidRPr="00232DD5" w:rsidR="00382BF4" w:rsidP="00232DD5" w:rsidRDefault="000D6E8D" w14:paraId="613B813B" w14:textId="77777777">
            <w:pPr>
              <w:suppressAutoHyphens w:val="0"/>
              <w:autoSpaceDN/>
              <w:spacing w:line="240" w:lineRule="auto"/>
              <w:rPr>
                <w:rFonts w:ascii="SassoonCRInfant" w:hAnsi="SassoonCRInfant" w:cs="Segoe UI"/>
                <w:color w:val="auto"/>
                <w:sz w:val="20"/>
                <w:szCs w:val="20"/>
              </w:rPr>
            </w:pPr>
            <w:hyperlink w:history="1" r:id="rId14">
              <w:r w:rsidRPr="00232DD5" w:rsidR="00382BF4">
                <w:rPr>
                  <w:rStyle w:val="Hyperlink"/>
                  <w:rFonts w:ascii="SassoonCRInfant" w:hAnsi="SassoonCRInfant" w:cs="Segoe UI"/>
                  <w:color w:val="auto"/>
                  <w:sz w:val="20"/>
                  <w:szCs w:val="20"/>
                </w:rPr>
                <w:t>EEF Toolkit – teaching assistant interventions</w:t>
              </w:r>
            </w:hyperlink>
          </w:p>
          <w:p w:rsidRPr="00232DD5" w:rsidR="00382BF4" w:rsidP="00232DD5" w:rsidRDefault="00382BF4" w14:paraId="0A2CAFF2" w14:textId="77777777">
            <w:pPr>
              <w:pStyle w:val="TableHeader"/>
              <w:spacing w:before="0" w:after="0"/>
              <w:rPr>
                <w:rFonts w:ascii="SassoonCRInfant" w:hAnsi="SassoonCRInfant"/>
                <w:color w:val="auto"/>
                <w:sz w:val="20"/>
                <w:szCs w:val="20"/>
              </w:rPr>
            </w:pPr>
          </w:p>
        </w:tc>
        <w:tc>
          <w:tcPr>
            <w:tcW w:w="1073" w:type="dxa"/>
            <w:shd w:val="clear" w:color="auto" w:fill="auto"/>
            <w:tcMar>
              <w:top w:w="0" w:type="dxa"/>
              <w:left w:w="108" w:type="dxa"/>
              <w:bottom w:w="0" w:type="dxa"/>
              <w:right w:w="108" w:type="dxa"/>
            </w:tcMar>
            <w:vAlign w:val="center"/>
          </w:tcPr>
          <w:p w:rsidRPr="00232DD5" w:rsidR="00382BF4" w:rsidP="00232DD5" w:rsidRDefault="00382BF4" w14:paraId="6F668930" w14:textId="3061B786">
            <w:pPr>
              <w:pStyle w:val="TableHeader"/>
              <w:spacing w:before="0" w:after="0"/>
              <w:rPr>
                <w:rFonts w:ascii="SassoonCRInfant" w:hAnsi="SassoonCRInfant"/>
                <w:b w:val="0"/>
                <w:bCs/>
                <w:color w:val="auto"/>
                <w:sz w:val="16"/>
                <w:szCs w:val="20"/>
              </w:rPr>
            </w:pPr>
            <w:r w:rsidRPr="00232DD5">
              <w:rPr>
                <w:rFonts w:ascii="SassoonCRInfant" w:hAnsi="SassoonCRInfant"/>
                <w:b w:val="0"/>
                <w:bCs/>
                <w:color w:val="auto"/>
                <w:sz w:val="20"/>
              </w:rPr>
              <w:t>1,2,4</w:t>
            </w:r>
          </w:p>
        </w:tc>
      </w:tr>
      <w:tr w:rsidRPr="00232DD5" w:rsidR="00232DD5" w:rsidTr="004E26EB" w14:paraId="65942C29" w14:textId="77777777">
        <w:tc>
          <w:tcPr>
            <w:tcW w:w="4390" w:type="dxa"/>
            <w:tcMar>
              <w:top w:w="0" w:type="dxa"/>
              <w:left w:w="108" w:type="dxa"/>
              <w:bottom w:w="0" w:type="dxa"/>
              <w:right w:w="108" w:type="dxa"/>
            </w:tcMar>
          </w:tcPr>
          <w:p w:rsidRPr="00232DD5" w:rsidR="00382BF4" w:rsidP="00232DD5" w:rsidRDefault="00382BF4" w14:paraId="06D5728F" w14:textId="59C7AA69">
            <w:pPr>
              <w:spacing w:after="0" w:line="240" w:lineRule="auto"/>
              <w:rPr>
                <w:rFonts w:ascii="SassoonCRInfant" w:hAnsi="SassoonCRInfant"/>
                <w:color w:val="auto"/>
                <w:sz w:val="20"/>
                <w:szCs w:val="20"/>
              </w:rPr>
            </w:pPr>
            <w:r w:rsidRPr="00232DD5">
              <w:rPr>
                <w:rFonts w:ascii="SassoonCRInfant" w:hAnsi="SassoonCRInfant"/>
                <w:color w:val="auto"/>
                <w:sz w:val="20"/>
                <w:szCs w:val="20"/>
              </w:rPr>
              <w:t xml:space="preserve">Implement Nuffield Early Language Intervention (NELI) programme for </w:t>
            </w:r>
            <w:r w:rsidRPr="00232DD5" w:rsidR="002153DE">
              <w:rPr>
                <w:rFonts w:ascii="SassoonCRInfant" w:hAnsi="SassoonCRInfant"/>
                <w:color w:val="auto"/>
                <w:sz w:val="20"/>
                <w:szCs w:val="20"/>
              </w:rPr>
              <w:t>6</w:t>
            </w:r>
            <w:r w:rsidRPr="00232DD5">
              <w:rPr>
                <w:rFonts w:ascii="SassoonCRInfant" w:hAnsi="SassoonCRInfant"/>
                <w:color w:val="auto"/>
                <w:sz w:val="20"/>
                <w:szCs w:val="20"/>
              </w:rPr>
              <w:t xml:space="preserve"> children (2 groups)</w:t>
            </w:r>
          </w:p>
          <w:p w:rsidRPr="00232DD5" w:rsidR="00382BF4" w:rsidP="00232DD5" w:rsidRDefault="00382BF4" w14:paraId="75EA0337" w14:textId="07D3EC9C">
            <w:pPr>
              <w:pStyle w:val="ListParagraph"/>
              <w:numPr>
                <w:ilvl w:val="0"/>
                <w:numId w:val="23"/>
              </w:numPr>
              <w:spacing w:after="0" w:line="240" w:lineRule="auto"/>
              <w:rPr>
                <w:rFonts w:ascii="SassoonCRInfant" w:hAnsi="SassoonCRInfant"/>
                <w:color w:val="auto"/>
                <w:sz w:val="20"/>
                <w:szCs w:val="20"/>
              </w:rPr>
            </w:pPr>
            <w:r w:rsidRPr="00232DD5">
              <w:rPr>
                <w:rFonts w:ascii="SassoonCRInfant" w:hAnsi="SassoonCRInfant"/>
                <w:color w:val="auto"/>
                <w:sz w:val="20"/>
                <w:szCs w:val="20"/>
              </w:rPr>
              <w:t>Assessment of receptive &amp; expressive language to identify target group (online app)</w:t>
            </w:r>
          </w:p>
          <w:p w:rsidRPr="00232DD5" w:rsidR="00382BF4" w:rsidP="00232DD5" w:rsidRDefault="00382BF4" w14:paraId="3AA178B2" w14:textId="1296E617">
            <w:pPr>
              <w:pStyle w:val="ListParagraph"/>
              <w:numPr>
                <w:ilvl w:val="0"/>
                <w:numId w:val="23"/>
              </w:numPr>
              <w:spacing w:after="0" w:line="240" w:lineRule="auto"/>
              <w:rPr>
                <w:rFonts w:ascii="SassoonCRInfant" w:hAnsi="SassoonCRInfant"/>
                <w:color w:val="auto"/>
                <w:sz w:val="20"/>
                <w:szCs w:val="20"/>
              </w:rPr>
            </w:pPr>
            <w:r w:rsidRPr="00232DD5">
              <w:rPr>
                <w:rFonts w:ascii="SassoonCRInfant" w:hAnsi="SassoonCRInfant"/>
                <w:color w:val="auto"/>
                <w:sz w:val="20"/>
                <w:szCs w:val="20"/>
              </w:rPr>
              <w:t>Implementation of programme</w:t>
            </w:r>
          </w:p>
          <w:p w:rsidRPr="00232DD5" w:rsidR="00382BF4" w:rsidP="00232DD5" w:rsidRDefault="00382BF4" w14:paraId="4205B8ED" w14:textId="6D5FB5AD">
            <w:pPr>
              <w:pStyle w:val="ListParagraph"/>
              <w:numPr>
                <w:ilvl w:val="0"/>
                <w:numId w:val="23"/>
              </w:numPr>
              <w:spacing w:after="0" w:line="240" w:lineRule="auto"/>
              <w:rPr>
                <w:rFonts w:ascii="SassoonCRInfant" w:hAnsi="SassoonCRInfant"/>
                <w:color w:val="auto"/>
                <w:sz w:val="20"/>
                <w:szCs w:val="20"/>
              </w:rPr>
            </w:pPr>
            <w:r w:rsidRPr="00232DD5">
              <w:rPr>
                <w:rFonts w:ascii="SassoonCRInfant" w:hAnsi="SassoonCRInfant"/>
                <w:color w:val="auto"/>
                <w:sz w:val="20"/>
                <w:szCs w:val="20"/>
              </w:rPr>
              <w:t>Post-assessment and analysis (online app)</w:t>
            </w:r>
          </w:p>
          <w:p w:rsidRPr="00232DD5" w:rsidR="00382BF4" w:rsidP="00232DD5" w:rsidRDefault="00382BF4" w14:paraId="217977F5" w14:textId="66F2E988">
            <w:pPr>
              <w:spacing w:after="0" w:line="240" w:lineRule="auto"/>
              <w:rPr>
                <w:rFonts w:ascii="SassoonCRInfant" w:hAnsi="SassoonCRInfant"/>
                <w:color w:val="auto"/>
                <w:sz w:val="20"/>
                <w:szCs w:val="20"/>
              </w:rPr>
            </w:pPr>
            <w:r w:rsidRPr="00232DD5">
              <w:rPr>
                <w:rFonts w:ascii="SassoonCRInfant" w:hAnsi="SassoonCRInfant"/>
                <w:color w:val="auto"/>
                <w:sz w:val="20"/>
                <w:szCs w:val="20"/>
              </w:rPr>
              <w:t xml:space="preserve">(Training &amp; resources DfE funded) </w:t>
            </w:r>
          </w:p>
        </w:tc>
        <w:tc>
          <w:tcPr>
            <w:tcW w:w="4165" w:type="dxa"/>
            <w:tcMar>
              <w:top w:w="0" w:type="dxa"/>
              <w:left w:w="108" w:type="dxa"/>
              <w:bottom w:w="0" w:type="dxa"/>
              <w:right w:w="108" w:type="dxa"/>
            </w:tcMar>
          </w:tcPr>
          <w:p w:rsidRPr="00232DD5" w:rsidR="00382BF4" w:rsidP="00232DD5" w:rsidRDefault="00382BF4" w14:paraId="56A59A5A" w14:textId="77777777">
            <w:pPr>
              <w:pStyle w:val="TableRowCentered"/>
              <w:spacing w:before="0" w:after="0"/>
              <w:jc w:val="left"/>
              <w:rPr>
                <w:rFonts w:ascii="SassoonCRInfant" w:hAnsi="SassoonCRInfant" w:cs="Helvetica"/>
                <w:color w:val="auto"/>
                <w:sz w:val="20"/>
                <w:lang w:val="en"/>
              </w:rPr>
            </w:pPr>
            <w:r w:rsidRPr="00232DD5">
              <w:rPr>
                <w:rFonts w:ascii="SassoonCRInfant" w:hAnsi="SassoonCRInfant" w:cs="Helvetica"/>
                <w:color w:val="auto"/>
                <w:sz w:val="20"/>
                <w:lang w:val="en"/>
              </w:rPr>
              <w:t xml:space="preserve">EEF Toolkit states that studies of oral language interventions consistently show positive benefits on learning, including oral language skills and reading comprehension. All pupils appear to benefit from oral language interventions, but some studies show slightly larger effects for younger children and pupils from disadvantaged backgrounds </w:t>
            </w:r>
          </w:p>
          <w:p w:rsidRPr="00232DD5" w:rsidR="00382BF4" w:rsidP="00232DD5" w:rsidRDefault="000D6E8D" w14:paraId="4BFBA46E" w14:textId="0418A53E">
            <w:pPr>
              <w:pStyle w:val="TableRowCentered"/>
              <w:spacing w:before="0" w:after="0"/>
              <w:jc w:val="left"/>
              <w:rPr>
                <w:rFonts w:ascii="SassoonCRInfant" w:hAnsi="SassoonCRInfant" w:cs="Arial"/>
                <w:color w:val="auto"/>
                <w:sz w:val="20"/>
              </w:rPr>
            </w:pPr>
            <w:hyperlink w:history="1" r:id="rId15">
              <w:r w:rsidRPr="00232DD5" w:rsidR="00382BF4">
                <w:rPr>
                  <w:rStyle w:val="Hyperlink"/>
                  <w:rFonts w:ascii="SassoonCRInfant" w:hAnsi="SassoonCRInfant" w:cs="Arial"/>
                  <w:color w:val="auto"/>
                  <w:sz w:val="20"/>
                </w:rPr>
                <w:t>EEF Toolkit – Oral Language interventions</w:t>
              </w:r>
            </w:hyperlink>
          </w:p>
        </w:tc>
        <w:tc>
          <w:tcPr>
            <w:tcW w:w="1073" w:type="dxa"/>
            <w:shd w:val="clear" w:color="auto" w:fill="auto"/>
            <w:tcMar>
              <w:top w:w="0" w:type="dxa"/>
              <w:left w:w="108" w:type="dxa"/>
              <w:bottom w:w="0" w:type="dxa"/>
              <w:right w:w="108" w:type="dxa"/>
            </w:tcMar>
            <w:vAlign w:val="center"/>
          </w:tcPr>
          <w:p w:rsidRPr="00232DD5" w:rsidR="00382BF4" w:rsidP="00232DD5" w:rsidRDefault="00382BF4" w14:paraId="0FDFF32B" w14:textId="202B8A02">
            <w:pPr>
              <w:pStyle w:val="TableRowCentered"/>
              <w:spacing w:before="0" w:after="0"/>
              <w:rPr>
                <w:rFonts w:ascii="SassoonCRInfant" w:hAnsi="SassoonCRInfant"/>
                <w:color w:val="auto"/>
                <w:sz w:val="20"/>
              </w:rPr>
            </w:pPr>
            <w:r w:rsidRPr="00232DD5">
              <w:rPr>
                <w:rFonts w:ascii="SassoonCRInfant" w:hAnsi="SassoonCRInfant"/>
                <w:color w:val="auto"/>
                <w:sz w:val="20"/>
              </w:rPr>
              <w:t>1</w:t>
            </w:r>
          </w:p>
        </w:tc>
      </w:tr>
    </w:tbl>
    <w:p w:rsidR="00E66558" w:rsidP="005F1112" w:rsidRDefault="00E66558" w14:paraId="2A7D5531" w14:textId="77777777">
      <w:pPr>
        <w:spacing w:after="0"/>
        <w:rPr>
          <w:rFonts w:ascii="SassoonCRInfant" w:hAnsi="SassoonCRInfant"/>
          <w:color w:val="auto"/>
        </w:rPr>
      </w:pPr>
    </w:p>
    <w:p w:rsidR="00C91684" w:rsidP="005F1112" w:rsidRDefault="00C91684" w14:paraId="387C0148" w14:textId="77777777">
      <w:pPr>
        <w:spacing w:after="0"/>
        <w:rPr>
          <w:rFonts w:ascii="SassoonCRInfant" w:hAnsi="SassoonCRInfant"/>
          <w:color w:val="auto"/>
        </w:rPr>
      </w:pPr>
    </w:p>
    <w:p w:rsidRPr="00C91684" w:rsidR="00C91684" w:rsidP="005F1112" w:rsidRDefault="00C91684" w14:paraId="17F2E0E2" w14:textId="77777777">
      <w:pPr>
        <w:spacing w:after="0"/>
        <w:rPr>
          <w:rFonts w:ascii="SassoonCRInfant" w:hAnsi="SassoonCRInfant"/>
          <w:color w:val="auto"/>
        </w:rPr>
      </w:pPr>
    </w:p>
    <w:p w:rsidRPr="00A05547" w:rsidR="00E66558" w:rsidP="005F1112" w:rsidRDefault="009D71E8" w14:paraId="2A7D5532" w14:textId="59A68BC3">
      <w:pPr>
        <w:spacing w:after="0"/>
        <w:rPr>
          <w:rFonts w:ascii="SassoonCRInfant" w:hAnsi="SassoonCRInfant"/>
          <w:b/>
          <w:color w:val="auto"/>
          <w:sz w:val="22"/>
        </w:rPr>
      </w:pPr>
      <w:r w:rsidRPr="00A05547">
        <w:rPr>
          <w:rFonts w:ascii="SassoonCRInfant" w:hAnsi="SassoonCRInfant"/>
          <w:b/>
          <w:color w:val="auto"/>
          <w:sz w:val="28"/>
        </w:rPr>
        <w:lastRenderedPageBreak/>
        <w:t xml:space="preserve">Wider strategies </w:t>
      </w:r>
      <w:r w:rsidRPr="00A05547">
        <w:rPr>
          <w:rFonts w:ascii="SassoonCRInfant" w:hAnsi="SassoonCRInfant"/>
          <w:b/>
          <w:color w:val="auto"/>
          <w:sz w:val="22"/>
        </w:rPr>
        <w:t>(for example, related to attendance, behaviour, wellbeing)</w:t>
      </w:r>
    </w:p>
    <w:p w:rsidRPr="00A05547" w:rsidR="00E66558" w:rsidP="005F1112" w:rsidRDefault="009D71E8" w14:paraId="2A7D5533" w14:textId="55441CD0">
      <w:pPr>
        <w:spacing w:after="0"/>
        <w:rPr>
          <w:rFonts w:ascii="SassoonCRInfant" w:hAnsi="SassoonCRInfant"/>
          <w:color w:val="auto"/>
        </w:rPr>
      </w:pPr>
      <w:r w:rsidRPr="00A05547">
        <w:rPr>
          <w:rFonts w:ascii="SassoonCRInfant" w:hAnsi="SassoonCRInfant"/>
          <w:color w:val="auto"/>
        </w:rPr>
        <w:t>Budgeted cost: £</w:t>
      </w:r>
      <w:r w:rsidRPr="00A05547" w:rsidR="00325E6B">
        <w:rPr>
          <w:rFonts w:ascii="SassoonCRInfant" w:hAnsi="SassoonCRInfant"/>
          <w:color w:val="auto"/>
        </w:rPr>
        <w:t>22</w:t>
      </w:r>
      <w:r w:rsidRPr="00A05547" w:rsidR="001F46A7">
        <w:rPr>
          <w:rFonts w:ascii="SassoonCRInfant" w:hAnsi="SassoonCRInfant"/>
          <w:color w:val="auto"/>
        </w:rPr>
        <w:t>,100</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 w:type="dxa"/>
          <w:right w:w="10" w:type="dxa"/>
        </w:tblCellMar>
        <w:tblLook w:val="04A0" w:firstRow="1" w:lastRow="0" w:firstColumn="1" w:lastColumn="0" w:noHBand="0" w:noVBand="1"/>
      </w:tblPr>
      <w:tblGrid>
        <w:gridCol w:w="4390"/>
        <w:gridCol w:w="4073"/>
        <w:gridCol w:w="1165"/>
      </w:tblGrid>
      <w:tr w:rsidRPr="00A05547" w:rsidR="00A05547" w:rsidTr="004E26EB" w14:paraId="2A7D5537" w14:textId="13CA3415">
        <w:tc>
          <w:tcPr>
            <w:tcW w:w="4390" w:type="dxa"/>
            <w:shd w:val="clear" w:color="auto" w:fill="D8E2E9"/>
            <w:tcMar>
              <w:top w:w="0" w:type="dxa"/>
              <w:left w:w="108" w:type="dxa"/>
              <w:bottom w:w="0" w:type="dxa"/>
              <w:right w:w="108" w:type="dxa"/>
            </w:tcMar>
            <w:vAlign w:val="center"/>
          </w:tcPr>
          <w:p w:rsidRPr="00A05547" w:rsidR="005F1112" w:rsidP="00E932F9" w:rsidRDefault="005F1112" w14:paraId="2A7D5534" w14:textId="77777777">
            <w:pPr>
              <w:pStyle w:val="TableHeader"/>
              <w:spacing w:before="0" w:after="0"/>
              <w:rPr>
                <w:rFonts w:ascii="SassoonCRInfant" w:hAnsi="SassoonCRInfant"/>
                <w:color w:val="auto"/>
                <w:sz w:val="20"/>
                <w:szCs w:val="20"/>
              </w:rPr>
            </w:pPr>
            <w:r w:rsidRPr="00A05547">
              <w:rPr>
                <w:rFonts w:ascii="SassoonCRInfant" w:hAnsi="SassoonCRInfant"/>
                <w:color w:val="auto"/>
                <w:sz w:val="20"/>
                <w:szCs w:val="20"/>
              </w:rPr>
              <w:t>Activity</w:t>
            </w:r>
          </w:p>
        </w:tc>
        <w:tc>
          <w:tcPr>
            <w:tcW w:w="4073" w:type="dxa"/>
            <w:shd w:val="clear" w:color="auto" w:fill="D8E2E9"/>
            <w:tcMar>
              <w:top w:w="0" w:type="dxa"/>
              <w:left w:w="108" w:type="dxa"/>
              <w:bottom w:w="0" w:type="dxa"/>
              <w:right w:w="108" w:type="dxa"/>
            </w:tcMar>
            <w:vAlign w:val="center"/>
          </w:tcPr>
          <w:p w:rsidRPr="00A05547" w:rsidR="005F1112" w:rsidP="00E932F9" w:rsidRDefault="005F1112" w14:paraId="2A7D5535" w14:textId="77777777">
            <w:pPr>
              <w:pStyle w:val="TableHeader"/>
              <w:spacing w:before="0" w:after="0"/>
              <w:rPr>
                <w:rFonts w:ascii="SassoonCRInfant" w:hAnsi="SassoonCRInfant"/>
                <w:color w:val="auto"/>
                <w:sz w:val="20"/>
                <w:szCs w:val="20"/>
              </w:rPr>
            </w:pPr>
            <w:r w:rsidRPr="00A05547">
              <w:rPr>
                <w:rFonts w:ascii="SassoonCRInfant" w:hAnsi="SassoonCRInfant"/>
                <w:color w:val="auto"/>
                <w:sz w:val="20"/>
                <w:szCs w:val="20"/>
              </w:rPr>
              <w:t>Evidence that supports this approach</w:t>
            </w:r>
          </w:p>
        </w:tc>
        <w:tc>
          <w:tcPr>
            <w:tcW w:w="1165" w:type="dxa"/>
            <w:shd w:val="clear" w:color="auto" w:fill="D8E2E9"/>
            <w:tcMar>
              <w:top w:w="0" w:type="dxa"/>
              <w:left w:w="108" w:type="dxa"/>
              <w:bottom w:w="0" w:type="dxa"/>
              <w:right w:w="108" w:type="dxa"/>
            </w:tcMar>
            <w:vAlign w:val="center"/>
          </w:tcPr>
          <w:p w:rsidRPr="00A05547" w:rsidR="005F1112" w:rsidP="005F1112" w:rsidRDefault="005F1112" w14:paraId="2A7D5536" w14:textId="098DEF61">
            <w:pPr>
              <w:pStyle w:val="TableHeader"/>
              <w:spacing w:before="0" w:after="0"/>
              <w:rPr>
                <w:rFonts w:ascii="SassoonCRInfant" w:hAnsi="SassoonCRInfant"/>
                <w:color w:val="auto"/>
                <w:sz w:val="18"/>
                <w:szCs w:val="20"/>
              </w:rPr>
            </w:pPr>
            <w:r w:rsidRPr="00A05547">
              <w:rPr>
                <w:rFonts w:ascii="SassoonCRInfant" w:hAnsi="SassoonCRInfant"/>
                <w:color w:val="auto"/>
                <w:sz w:val="18"/>
                <w:szCs w:val="20"/>
              </w:rPr>
              <w:t xml:space="preserve">Challenge number(s) </w:t>
            </w:r>
          </w:p>
        </w:tc>
      </w:tr>
      <w:tr w:rsidRPr="005F77EE" w:rsidR="005F77EE" w:rsidTr="004E26EB" w14:paraId="2A7D553F" w14:textId="267E5466">
        <w:tc>
          <w:tcPr>
            <w:tcW w:w="4390" w:type="dxa"/>
            <w:tcMar>
              <w:top w:w="0" w:type="dxa"/>
              <w:left w:w="108" w:type="dxa"/>
              <w:bottom w:w="0" w:type="dxa"/>
              <w:right w:w="108" w:type="dxa"/>
            </w:tcMar>
          </w:tcPr>
          <w:p w:rsidRPr="005F77EE" w:rsidR="005F1112" w:rsidP="00C91684" w:rsidRDefault="005F1112" w14:paraId="16BAFC90" w14:textId="3A15036C">
            <w:pPr>
              <w:pStyle w:val="ListParagraph"/>
              <w:numPr>
                <w:ilvl w:val="0"/>
                <w:numId w:val="26"/>
              </w:numPr>
              <w:spacing w:after="0" w:line="240" w:lineRule="auto"/>
              <w:rPr>
                <w:rFonts w:ascii="SassoonCRInfant" w:hAnsi="SassoonCRInfant"/>
                <w:color w:val="auto"/>
                <w:sz w:val="20"/>
                <w:szCs w:val="20"/>
              </w:rPr>
            </w:pPr>
            <w:r w:rsidRPr="005F77EE">
              <w:rPr>
                <w:rFonts w:ascii="SassoonCRInfant" w:hAnsi="SassoonCRInfant"/>
                <w:color w:val="auto"/>
                <w:sz w:val="20"/>
                <w:szCs w:val="20"/>
              </w:rPr>
              <w:t xml:space="preserve">Pupil &amp; Family Support Manager support for pupils with low attendance / poor punctuality </w:t>
            </w:r>
          </w:p>
          <w:p w:rsidRPr="005F77EE" w:rsidR="005F1112" w:rsidP="00C91684" w:rsidRDefault="005F1112" w14:paraId="1E77E58C" w14:textId="77777777">
            <w:pPr>
              <w:pStyle w:val="ListParagraph"/>
              <w:numPr>
                <w:ilvl w:val="0"/>
                <w:numId w:val="26"/>
              </w:numPr>
              <w:spacing w:after="0" w:line="240" w:lineRule="auto"/>
              <w:rPr>
                <w:rFonts w:ascii="SassoonCRInfant" w:hAnsi="SassoonCRInfant"/>
                <w:color w:val="auto"/>
                <w:sz w:val="20"/>
                <w:szCs w:val="20"/>
              </w:rPr>
            </w:pPr>
            <w:r w:rsidRPr="005F77EE">
              <w:rPr>
                <w:rFonts w:ascii="SassoonCRInfant" w:hAnsi="SassoonCRInfant"/>
                <w:color w:val="auto"/>
                <w:sz w:val="20"/>
                <w:szCs w:val="20"/>
              </w:rPr>
              <w:t>3-weekly meeting and tracking for targeted families (PFSM and Head)</w:t>
            </w:r>
          </w:p>
          <w:p w:rsidRPr="005F77EE" w:rsidR="005F1112" w:rsidP="00C91684" w:rsidRDefault="005F1112" w14:paraId="2A7D553C" w14:textId="78ADFF67">
            <w:pPr>
              <w:pStyle w:val="TableRow"/>
              <w:numPr>
                <w:ilvl w:val="0"/>
                <w:numId w:val="26"/>
              </w:numPr>
              <w:spacing w:before="0" w:after="0"/>
              <w:rPr>
                <w:rFonts w:ascii="SassoonCRInfant" w:hAnsi="SassoonCRInfant"/>
                <w:i/>
                <w:color w:val="auto"/>
                <w:sz w:val="20"/>
                <w:szCs w:val="20"/>
              </w:rPr>
            </w:pPr>
            <w:r w:rsidRPr="005F77EE">
              <w:rPr>
                <w:rFonts w:ascii="SassoonCRInfant" w:hAnsi="SassoonCRInfant"/>
                <w:color w:val="auto"/>
                <w:sz w:val="20"/>
                <w:szCs w:val="20"/>
              </w:rPr>
              <w:t>Payment for Breakfast Club for identified children</w:t>
            </w:r>
          </w:p>
        </w:tc>
        <w:tc>
          <w:tcPr>
            <w:tcW w:w="4073" w:type="dxa"/>
            <w:tcMar>
              <w:top w:w="0" w:type="dxa"/>
              <w:left w:w="108" w:type="dxa"/>
              <w:bottom w:w="0" w:type="dxa"/>
              <w:right w:w="108" w:type="dxa"/>
            </w:tcMar>
          </w:tcPr>
          <w:p w:rsidRPr="005F77EE" w:rsidR="005F1112" w:rsidP="00C91684" w:rsidRDefault="005F1112" w14:paraId="2A7D553D" w14:textId="462C0090">
            <w:pPr>
              <w:pStyle w:val="TableRowCentered"/>
              <w:spacing w:before="0" w:after="0"/>
              <w:jc w:val="left"/>
              <w:rPr>
                <w:rFonts w:ascii="SassoonCRInfant" w:hAnsi="SassoonCRInfant"/>
                <w:color w:val="auto"/>
                <w:sz w:val="20"/>
              </w:rPr>
            </w:pPr>
            <w:r w:rsidRPr="005F77EE">
              <w:rPr>
                <w:rFonts w:ascii="SassoonCRInfant" w:hAnsi="SassoonCRInfant" w:cs="Arial"/>
                <w:color w:val="auto"/>
                <w:sz w:val="20"/>
              </w:rPr>
              <w:t xml:space="preserve">If children are not in </w:t>
            </w:r>
            <w:proofErr w:type="gramStart"/>
            <w:r w:rsidRPr="005F77EE">
              <w:rPr>
                <w:rFonts w:ascii="SassoonCRInfant" w:hAnsi="SassoonCRInfant" w:cs="Arial"/>
                <w:color w:val="auto"/>
                <w:sz w:val="20"/>
              </w:rPr>
              <w:t>school</w:t>
            </w:r>
            <w:proofErr w:type="gramEnd"/>
            <w:r w:rsidRPr="005F77EE">
              <w:rPr>
                <w:rFonts w:ascii="SassoonCRInfant" w:hAnsi="SassoonCRInfant" w:cs="Arial"/>
                <w:color w:val="auto"/>
                <w:sz w:val="20"/>
              </w:rPr>
              <w:t xml:space="preserve"> we cannot improve or accelerate attainment. </w:t>
            </w:r>
            <w:proofErr w:type="spellStart"/>
            <w:r w:rsidRPr="005F77EE">
              <w:rPr>
                <w:rFonts w:ascii="SassoonCRInfant" w:hAnsi="SassoonCRInfant" w:cs="Arial"/>
                <w:color w:val="auto"/>
                <w:sz w:val="20"/>
              </w:rPr>
              <w:t>NfER</w:t>
            </w:r>
            <w:proofErr w:type="spellEnd"/>
            <w:r w:rsidRPr="005F77EE">
              <w:rPr>
                <w:rFonts w:ascii="SassoonCRInfant" w:hAnsi="SassoonCRInfant" w:cs="Arial"/>
                <w:color w:val="auto"/>
                <w:sz w:val="20"/>
              </w:rPr>
              <w:t xml:space="preserve"> briefing for school leaders identifies addressing attendance as a key step</w:t>
            </w:r>
          </w:p>
        </w:tc>
        <w:tc>
          <w:tcPr>
            <w:tcW w:w="1165" w:type="dxa"/>
            <w:shd w:val="clear" w:color="auto" w:fill="auto"/>
            <w:tcMar>
              <w:top w:w="0" w:type="dxa"/>
              <w:left w:w="108" w:type="dxa"/>
              <w:bottom w:w="0" w:type="dxa"/>
              <w:right w:w="108" w:type="dxa"/>
            </w:tcMar>
            <w:vAlign w:val="center"/>
          </w:tcPr>
          <w:p w:rsidRPr="005F77EE" w:rsidR="005F1112" w:rsidP="00C91684" w:rsidRDefault="005F1112" w14:paraId="2A7D553E" w14:textId="5F204752">
            <w:pPr>
              <w:pStyle w:val="TableRowCentered"/>
              <w:spacing w:before="0" w:after="0"/>
              <w:rPr>
                <w:rFonts w:ascii="SassoonCRInfant" w:hAnsi="SassoonCRInfant"/>
                <w:color w:val="auto"/>
                <w:sz w:val="20"/>
              </w:rPr>
            </w:pPr>
            <w:r w:rsidRPr="005F77EE">
              <w:rPr>
                <w:rFonts w:ascii="SassoonCRInfant" w:hAnsi="SassoonCRInfant"/>
                <w:color w:val="auto"/>
                <w:sz w:val="20"/>
              </w:rPr>
              <w:t>5</w:t>
            </w:r>
          </w:p>
        </w:tc>
      </w:tr>
      <w:tr w:rsidRPr="005F77EE" w:rsidR="005F77EE" w:rsidTr="000D6E8D" w14:paraId="29D52DD7" w14:textId="77777777">
        <w:trPr>
          <w:trHeight w:val="3429"/>
        </w:trPr>
        <w:tc>
          <w:tcPr>
            <w:tcW w:w="4390" w:type="dxa"/>
            <w:tcMar>
              <w:top w:w="0" w:type="dxa"/>
              <w:left w:w="108" w:type="dxa"/>
              <w:bottom w:w="0" w:type="dxa"/>
              <w:right w:w="108" w:type="dxa"/>
            </w:tcMar>
          </w:tcPr>
          <w:p w:rsidRPr="005F77EE" w:rsidR="0049796B" w:rsidP="00C91684" w:rsidRDefault="0049796B" w14:paraId="5067DC12" w14:textId="77777777">
            <w:pPr>
              <w:pStyle w:val="ListParagraph"/>
              <w:numPr>
                <w:ilvl w:val="0"/>
                <w:numId w:val="27"/>
              </w:numPr>
              <w:spacing w:after="0" w:line="240" w:lineRule="auto"/>
              <w:rPr>
                <w:rFonts w:ascii="SassoonCRInfant" w:hAnsi="SassoonCRInfant"/>
                <w:color w:val="auto"/>
                <w:sz w:val="20"/>
                <w:szCs w:val="20"/>
              </w:rPr>
            </w:pPr>
            <w:r w:rsidRPr="005F77EE">
              <w:rPr>
                <w:rFonts w:ascii="SassoonCRInfant" w:hAnsi="SassoonCRInfant"/>
                <w:color w:val="auto"/>
                <w:sz w:val="20"/>
                <w:szCs w:val="20"/>
              </w:rPr>
              <w:t xml:space="preserve">Support for complex </w:t>
            </w:r>
            <w:proofErr w:type="spellStart"/>
            <w:r w:rsidRPr="005F77EE">
              <w:rPr>
                <w:rFonts w:ascii="SassoonCRInfant" w:hAnsi="SassoonCRInfant"/>
                <w:color w:val="auto"/>
                <w:sz w:val="20"/>
                <w:szCs w:val="20"/>
              </w:rPr>
              <w:t>PPr</w:t>
            </w:r>
            <w:proofErr w:type="spellEnd"/>
            <w:r w:rsidRPr="005F77EE">
              <w:rPr>
                <w:rFonts w:ascii="SassoonCRInfant" w:hAnsi="SassoonCRInfant"/>
                <w:color w:val="auto"/>
                <w:sz w:val="20"/>
                <w:szCs w:val="20"/>
              </w:rPr>
              <w:t xml:space="preserve"> families and pupils to reduce impact of issues on attendance and pupil </w:t>
            </w:r>
            <w:proofErr w:type="gramStart"/>
            <w:r w:rsidRPr="005F77EE">
              <w:rPr>
                <w:rFonts w:ascii="SassoonCRInfant" w:hAnsi="SassoonCRInfant"/>
                <w:color w:val="auto"/>
                <w:sz w:val="20"/>
                <w:szCs w:val="20"/>
              </w:rPr>
              <w:t>progress</w:t>
            </w:r>
            <w:proofErr w:type="gramEnd"/>
          </w:p>
          <w:p w:rsidRPr="005F77EE" w:rsidR="0049796B" w:rsidP="00C91684" w:rsidRDefault="0049796B" w14:paraId="3B7277DB" w14:textId="2BAAD9B3">
            <w:pPr>
              <w:pStyle w:val="ListParagraph"/>
              <w:numPr>
                <w:ilvl w:val="0"/>
                <w:numId w:val="27"/>
              </w:numPr>
              <w:spacing w:after="0" w:line="240" w:lineRule="auto"/>
              <w:rPr>
                <w:rFonts w:ascii="SassoonCRInfant" w:hAnsi="SassoonCRInfant"/>
                <w:color w:val="auto"/>
                <w:sz w:val="20"/>
                <w:szCs w:val="20"/>
              </w:rPr>
            </w:pPr>
            <w:r w:rsidRPr="005F77EE">
              <w:rPr>
                <w:rFonts w:ascii="SassoonCRInfant" w:hAnsi="SassoonCRInfant"/>
                <w:color w:val="auto"/>
                <w:sz w:val="20"/>
                <w:szCs w:val="20"/>
              </w:rPr>
              <w:t>Small group, 1:1 and responsive sessions to address identified social and emotional needs including pupil mobility</w:t>
            </w:r>
          </w:p>
          <w:p w:rsidRPr="005F77EE" w:rsidR="0049796B" w:rsidP="00C91684" w:rsidRDefault="0049796B" w14:paraId="316CD3D1" w14:textId="3C5978AD">
            <w:pPr>
              <w:pStyle w:val="ListParagraph"/>
              <w:numPr>
                <w:ilvl w:val="0"/>
                <w:numId w:val="27"/>
              </w:numPr>
              <w:spacing w:after="0" w:line="240" w:lineRule="auto"/>
              <w:rPr>
                <w:rFonts w:ascii="SassoonCRInfant" w:hAnsi="SassoonCRInfant"/>
                <w:color w:val="auto"/>
                <w:sz w:val="20"/>
                <w:szCs w:val="20"/>
              </w:rPr>
            </w:pPr>
            <w:r w:rsidRPr="005F77EE">
              <w:rPr>
                <w:rFonts w:ascii="SassoonCRInfant" w:hAnsi="SassoonCRInfant"/>
                <w:color w:val="auto"/>
                <w:sz w:val="20"/>
                <w:szCs w:val="20"/>
              </w:rPr>
              <w:t>Enhanced training for Pupil &amp; Family Support Manager through ‘Futures in Mind’</w:t>
            </w:r>
          </w:p>
          <w:p w:rsidRPr="005F77EE" w:rsidR="0049796B" w:rsidP="00C91684" w:rsidRDefault="0049796B" w14:paraId="7F450115" w14:textId="46F415D5">
            <w:pPr>
              <w:pStyle w:val="ListParagraph"/>
              <w:numPr>
                <w:ilvl w:val="0"/>
                <w:numId w:val="27"/>
              </w:numPr>
              <w:spacing w:after="0" w:line="240" w:lineRule="auto"/>
              <w:rPr>
                <w:rFonts w:ascii="SassoonCRInfant" w:hAnsi="SassoonCRInfant"/>
                <w:color w:val="auto"/>
                <w:sz w:val="20"/>
                <w:szCs w:val="20"/>
              </w:rPr>
            </w:pPr>
            <w:r w:rsidRPr="005F77EE">
              <w:rPr>
                <w:rFonts w:ascii="SassoonCRInfant" w:hAnsi="SassoonCRInfant"/>
                <w:color w:val="auto"/>
                <w:sz w:val="20"/>
                <w:szCs w:val="20"/>
              </w:rPr>
              <w:t>Enhanced training and on-going supervision for Pupil &amp; Family Support Worker – ‘Emotional Literacy Support’ (ELSA)</w:t>
            </w:r>
          </w:p>
        </w:tc>
        <w:tc>
          <w:tcPr>
            <w:tcW w:w="4073" w:type="dxa"/>
            <w:tcMar>
              <w:top w:w="0" w:type="dxa"/>
              <w:left w:w="108" w:type="dxa"/>
              <w:bottom w:w="0" w:type="dxa"/>
              <w:right w:w="108" w:type="dxa"/>
            </w:tcMar>
          </w:tcPr>
          <w:p w:rsidRPr="005F77EE" w:rsidR="0049796B" w:rsidP="00C91684" w:rsidRDefault="0049796B" w14:paraId="771E0B53" w14:textId="77777777">
            <w:pPr>
              <w:spacing w:after="0" w:line="240" w:lineRule="auto"/>
              <w:rPr>
                <w:rFonts w:ascii="SassoonCRInfant" w:hAnsi="SassoonCRInfant" w:cs="Arial"/>
                <w:color w:val="auto"/>
                <w:sz w:val="20"/>
                <w:szCs w:val="20"/>
                <w:lang w:val="en"/>
              </w:rPr>
            </w:pPr>
            <w:r w:rsidRPr="005F77EE">
              <w:rPr>
                <w:rFonts w:ascii="SassoonCRInfant" w:hAnsi="SassoonCRInfant" w:cs="Arial"/>
                <w:color w:val="auto"/>
                <w:sz w:val="20"/>
                <w:szCs w:val="20"/>
                <w:lang w:val="en"/>
              </w:rPr>
              <w:t xml:space="preserve">EEF Toolkit states that on average, Social &amp; Emotional Learning interventions have an identifiable and significant impact on attitudes to learning, social relationships in school, and attainment itself. </w:t>
            </w:r>
          </w:p>
          <w:p w:rsidRPr="005F77EE" w:rsidR="0049796B" w:rsidP="00C91684" w:rsidRDefault="0049796B" w14:paraId="74A1F941" w14:textId="51FF2141">
            <w:pPr>
              <w:suppressAutoHyphens w:val="0"/>
              <w:autoSpaceDN/>
              <w:spacing w:after="0" w:line="240" w:lineRule="auto"/>
              <w:rPr>
                <w:rFonts w:ascii="SassoonCRInfant" w:hAnsi="SassoonCRInfant" w:cs="Arial" w:eastAsiaTheme="minorHAnsi"/>
                <w:color w:val="auto"/>
                <w:sz w:val="20"/>
                <w:szCs w:val="20"/>
                <w:lang w:eastAsia="en-US"/>
              </w:rPr>
            </w:pPr>
          </w:p>
          <w:p w:rsidRPr="005F77EE" w:rsidR="0049796B" w:rsidP="00C91684" w:rsidRDefault="000D6E8D" w14:paraId="43ABA563" w14:textId="1B8977B5">
            <w:pPr>
              <w:suppressAutoHyphens w:val="0"/>
              <w:autoSpaceDN/>
              <w:spacing w:after="0" w:line="240" w:lineRule="auto"/>
              <w:rPr>
                <w:rFonts w:ascii="SassoonCRInfant" w:hAnsi="SassoonCRInfant" w:cs="Arial" w:eastAsiaTheme="minorHAnsi"/>
                <w:color w:val="auto"/>
                <w:sz w:val="20"/>
                <w:szCs w:val="20"/>
                <w:lang w:eastAsia="en-US"/>
              </w:rPr>
            </w:pPr>
            <w:hyperlink w:history="1" r:id="rId16">
              <w:r w:rsidRPr="005F77EE" w:rsidR="0049796B">
                <w:rPr>
                  <w:rStyle w:val="Hyperlink"/>
                  <w:rFonts w:ascii="SassoonCRInfant" w:hAnsi="SassoonCRInfant" w:cs="Arial" w:eastAsiaTheme="minorHAnsi"/>
                  <w:color w:val="auto"/>
                  <w:sz w:val="20"/>
                  <w:szCs w:val="20"/>
                  <w:lang w:eastAsia="en-US"/>
                </w:rPr>
                <w:t>EEF Toolkit – social and emotional learning</w:t>
              </w:r>
            </w:hyperlink>
          </w:p>
          <w:p w:rsidRPr="005F77EE" w:rsidR="0049796B" w:rsidP="00C91684" w:rsidRDefault="000D6E8D" w14:paraId="4C943046" w14:textId="2A258A75">
            <w:pPr>
              <w:suppressAutoHyphens w:val="0"/>
              <w:autoSpaceDN/>
              <w:spacing w:after="0" w:line="240" w:lineRule="auto"/>
              <w:rPr>
                <w:rFonts w:ascii="SassoonCRInfant" w:hAnsi="SassoonCRInfant" w:cs="Arial" w:eastAsiaTheme="minorHAnsi"/>
                <w:color w:val="auto"/>
                <w:sz w:val="20"/>
                <w:szCs w:val="20"/>
                <w:lang w:eastAsia="en-US"/>
              </w:rPr>
            </w:pPr>
            <w:hyperlink w:history="1" r:id="rId17">
              <w:r w:rsidRPr="005F77EE" w:rsidR="0049796B">
                <w:rPr>
                  <w:rStyle w:val="Hyperlink"/>
                  <w:rFonts w:ascii="SassoonCRInfant" w:hAnsi="SassoonCRInfant" w:cs="Arial" w:eastAsiaTheme="minorHAnsi"/>
                  <w:color w:val="auto"/>
                  <w:sz w:val="20"/>
                  <w:szCs w:val="20"/>
                  <w:lang w:eastAsia="en-US"/>
                </w:rPr>
                <w:t>EEF Toolkit – parental engagement</w:t>
              </w:r>
            </w:hyperlink>
          </w:p>
          <w:p w:rsidRPr="005F77EE" w:rsidR="0049796B" w:rsidP="00C91684" w:rsidRDefault="0049796B" w14:paraId="18343269" w14:textId="77777777">
            <w:pPr>
              <w:suppressAutoHyphens w:val="0"/>
              <w:autoSpaceDN/>
              <w:spacing w:after="0" w:line="240" w:lineRule="auto"/>
              <w:rPr>
                <w:rFonts w:ascii="SassoonCRInfant" w:hAnsi="SassoonCRInfant" w:cs="Arial" w:eastAsiaTheme="minorHAnsi"/>
                <w:color w:val="auto"/>
                <w:sz w:val="20"/>
                <w:szCs w:val="20"/>
                <w:lang w:eastAsia="en-US"/>
              </w:rPr>
            </w:pPr>
          </w:p>
          <w:p w:rsidRPr="005F77EE" w:rsidR="0049796B" w:rsidP="00C91684" w:rsidRDefault="0049796B" w14:paraId="15477B6B" w14:textId="4B8E29BE">
            <w:pPr>
              <w:pStyle w:val="TableRowCentered"/>
              <w:spacing w:before="0" w:after="0"/>
              <w:ind w:left="0"/>
              <w:jc w:val="left"/>
              <w:rPr>
                <w:rFonts w:ascii="SassoonCRInfant" w:hAnsi="SassoonCRInfant" w:cs="Arial"/>
                <w:color w:val="auto"/>
                <w:sz w:val="20"/>
              </w:rPr>
            </w:pPr>
            <w:r w:rsidRPr="005F77EE">
              <w:rPr>
                <w:rFonts w:ascii="SassoonCRInfant" w:hAnsi="SassoonCRInfant" w:cs="Arial"/>
                <w:color w:val="auto"/>
                <w:sz w:val="20"/>
                <w:lang w:val="en"/>
              </w:rPr>
              <w:t xml:space="preserve">Improvements appear more likely when approaches are embedded into routine educational </w:t>
            </w:r>
            <w:proofErr w:type="gramStart"/>
            <w:r w:rsidRPr="005F77EE">
              <w:rPr>
                <w:rFonts w:ascii="SassoonCRInfant" w:hAnsi="SassoonCRInfant" w:cs="Arial"/>
                <w:color w:val="auto"/>
                <w:sz w:val="20"/>
                <w:lang w:val="en"/>
              </w:rPr>
              <w:t>practices, and</w:t>
            </w:r>
            <w:proofErr w:type="gramEnd"/>
            <w:r w:rsidRPr="005F77EE">
              <w:rPr>
                <w:rFonts w:ascii="SassoonCRInfant" w:hAnsi="SassoonCRInfant" w:cs="Arial"/>
                <w:color w:val="auto"/>
                <w:sz w:val="20"/>
                <w:lang w:val="en"/>
              </w:rPr>
              <w:t xml:space="preserve"> supported by professional development and training for staff.</w:t>
            </w:r>
          </w:p>
        </w:tc>
        <w:tc>
          <w:tcPr>
            <w:tcW w:w="1165" w:type="dxa"/>
            <w:shd w:val="clear" w:color="auto" w:fill="auto"/>
            <w:tcMar>
              <w:top w:w="0" w:type="dxa"/>
              <w:left w:w="108" w:type="dxa"/>
              <w:bottom w:w="0" w:type="dxa"/>
              <w:right w:w="108" w:type="dxa"/>
            </w:tcMar>
            <w:vAlign w:val="center"/>
          </w:tcPr>
          <w:p w:rsidRPr="005F77EE" w:rsidR="0049796B" w:rsidP="00C91684" w:rsidRDefault="0049796B" w14:paraId="725663DA" w14:textId="2DB9B2D0">
            <w:pPr>
              <w:pStyle w:val="TableRowCentered"/>
              <w:spacing w:before="0" w:after="0"/>
              <w:rPr>
                <w:rFonts w:ascii="SassoonCRInfant" w:hAnsi="SassoonCRInfant"/>
                <w:color w:val="auto"/>
                <w:sz w:val="20"/>
              </w:rPr>
            </w:pPr>
            <w:r w:rsidRPr="005F77EE">
              <w:rPr>
                <w:rFonts w:ascii="SassoonCRInfant" w:hAnsi="SassoonCRInfant"/>
                <w:color w:val="auto"/>
                <w:sz w:val="20"/>
              </w:rPr>
              <w:t>6</w:t>
            </w:r>
          </w:p>
        </w:tc>
      </w:tr>
      <w:tr w:rsidRPr="005F77EE" w:rsidR="005F77EE" w:rsidTr="000D6E8D" w14:paraId="399E78F1" w14:textId="77777777">
        <w:trPr>
          <w:trHeight w:val="1226"/>
        </w:trPr>
        <w:tc>
          <w:tcPr>
            <w:tcW w:w="4390" w:type="dxa"/>
            <w:tcMar>
              <w:top w:w="0" w:type="dxa"/>
              <w:left w:w="108" w:type="dxa"/>
              <w:bottom w:w="0" w:type="dxa"/>
              <w:right w:w="108" w:type="dxa"/>
            </w:tcMar>
          </w:tcPr>
          <w:p w:rsidRPr="005F77EE" w:rsidR="005F1112" w:rsidP="00C91684" w:rsidRDefault="005F1112" w14:paraId="195B7764" w14:textId="77777777">
            <w:pPr>
              <w:pStyle w:val="ListParagraph"/>
              <w:numPr>
                <w:ilvl w:val="0"/>
                <w:numId w:val="25"/>
              </w:numPr>
              <w:spacing w:after="0" w:line="240" w:lineRule="auto"/>
              <w:rPr>
                <w:rFonts w:ascii="SassoonCRInfant" w:hAnsi="SassoonCRInfant"/>
                <w:color w:val="auto"/>
                <w:sz w:val="20"/>
                <w:szCs w:val="20"/>
              </w:rPr>
            </w:pPr>
            <w:r w:rsidRPr="005F77EE">
              <w:rPr>
                <w:rFonts w:ascii="SassoonCRInfant" w:hAnsi="SassoonCRInfant"/>
                <w:color w:val="auto"/>
                <w:sz w:val="20"/>
                <w:szCs w:val="20"/>
              </w:rPr>
              <w:t xml:space="preserve">Purchase annual subscription for CPOMS to enable staff to swiftly identify and track vulnerable children. </w:t>
            </w:r>
          </w:p>
          <w:p w:rsidRPr="005F77EE" w:rsidR="005F1112" w:rsidP="00C91684" w:rsidRDefault="005F1112" w14:paraId="64FFE555" w14:textId="58E06E50">
            <w:pPr>
              <w:pStyle w:val="ListParagraph"/>
              <w:numPr>
                <w:ilvl w:val="0"/>
                <w:numId w:val="25"/>
              </w:numPr>
              <w:spacing w:after="0" w:line="240" w:lineRule="auto"/>
              <w:rPr>
                <w:rFonts w:ascii="SassoonCRInfant" w:hAnsi="SassoonCRInfant"/>
                <w:color w:val="auto"/>
                <w:sz w:val="20"/>
                <w:szCs w:val="20"/>
              </w:rPr>
            </w:pPr>
            <w:r w:rsidRPr="005F77EE">
              <w:rPr>
                <w:rFonts w:ascii="SassoonCRInfant" w:hAnsi="SassoonCRInfant"/>
                <w:color w:val="auto"/>
                <w:sz w:val="20"/>
                <w:szCs w:val="20"/>
              </w:rPr>
              <w:t xml:space="preserve">Regularly track, </w:t>
            </w:r>
            <w:proofErr w:type="gramStart"/>
            <w:r w:rsidRPr="005F77EE">
              <w:rPr>
                <w:rFonts w:ascii="SassoonCRInfant" w:hAnsi="SassoonCRInfant"/>
                <w:color w:val="auto"/>
                <w:sz w:val="20"/>
                <w:szCs w:val="20"/>
              </w:rPr>
              <w:t>analyse</w:t>
            </w:r>
            <w:proofErr w:type="gramEnd"/>
            <w:r w:rsidRPr="005F77EE">
              <w:rPr>
                <w:rFonts w:ascii="SassoonCRInfant" w:hAnsi="SassoonCRInfant"/>
                <w:color w:val="auto"/>
                <w:sz w:val="20"/>
                <w:szCs w:val="20"/>
              </w:rPr>
              <w:t xml:space="preserve"> and respond to incidents logged on CPOMS</w:t>
            </w:r>
          </w:p>
        </w:tc>
        <w:tc>
          <w:tcPr>
            <w:tcW w:w="4073" w:type="dxa"/>
            <w:tcMar>
              <w:top w:w="0" w:type="dxa"/>
              <w:left w:w="108" w:type="dxa"/>
              <w:bottom w:w="0" w:type="dxa"/>
              <w:right w:w="108" w:type="dxa"/>
            </w:tcMar>
          </w:tcPr>
          <w:p w:rsidRPr="005F77EE" w:rsidR="005F1112" w:rsidP="00C91684" w:rsidRDefault="005F1112" w14:paraId="480DDBF3" w14:textId="47BE2F50">
            <w:pPr>
              <w:spacing w:after="0" w:line="240" w:lineRule="auto"/>
              <w:rPr>
                <w:rFonts w:ascii="SassoonCRInfant" w:hAnsi="SassoonCRInfant" w:cs="Arial"/>
                <w:color w:val="auto"/>
                <w:sz w:val="20"/>
                <w:szCs w:val="20"/>
                <w:lang w:val="en"/>
              </w:rPr>
            </w:pPr>
            <w:r w:rsidRPr="005F77EE">
              <w:rPr>
                <w:rFonts w:ascii="SassoonCRInfant" w:hAnsi="SassoonCRInfant" w:cs="Arial"/>
                <w:color w:val="auto"/>
                <w:sz w:val="20"/>
                <w:szCs w:val="20"/>
                <w:lang w:val="en"/>
              </w:rPr>
              <w:t xml:space="preserve">Current use has evidenced saving time in collating, </w:t>
            </w:r>
            <w:proofErr w:type="spellStart"/>
            <w:proofErr w:type="gramStart"/>
            <w:r w:rsidRPr="005F77EE">
              <w:rPr>
                <w:rFonts w:ascii="SassoonCRInfant" w:hAnsi="SassoonCRInfant" w:cs="Arial"/>
                <w:color w:val="auto"/>
                <w:sz w:val="20"/>
                <w:szCs w:val="20"/>
                <w:lang w:val="en"/>
              </w:rPr>
              <w:t>analysing</w:t>
            </w:r>
            <w:proofErr w:type="spellEnd"/>
            <w:proofErr w:type="gramEnd"/>
            <w:r w:rsidRPr="005F77EE">
              <w:rPr>
                <w:rFonts w:ascii="SassoonCRInfant" w:hAnsi="SassoonCRInfant" w:cs="Arial"/>
                <w:color w:val="auto"/>
                <w:sz w:val="20"/>
                <w:szCs w:val="20"/>
                <w:lang w:val="en"/>
              </w:rPr>
              <w:t xml:space="preserve"> and retrieving information. This enables staff to respond more swiftly and accurately. </w:t>
            </w:r>
          </w:p>
        </w:tc>
        <w:tc>
          <w:tcPr>
            <w:tcW w:w="1165" w:type="dxa"/>
            <w:shd w:val="clear" w:color="auto" w:fill="auto"/>
            <w:tcMar>
              <w:top w:w="0" w:type="dxa"/>
              <w:left w:w="108" w:type="dxa"/>
              <w:bottom w:w="0" w:type="dxa"/>
              <w:right w:w="108" w:type="dxa"/>
            </w:tcMar>
            <w:vAlign w:val="center"/>
          </w:tcPr>
          <w:p w:rsidRPr="005F77EE" w:rsidR="005F1112" w:rsidP="00C91684" w:rsidRDefault="005F1112" w14:paraId="56BBCC99" w14:textId="3E195B7A">
            <w:pPr>
              <w:pStyle w:val="TableRowCentered"/>
              <w:spacing w:before="0" w:after="0"/>
              <w:rPr>
                <w:rFonts w:ascii="SassoonCRInfant" w:hAnsi="SassoonCRInfant"/>
                <w:color w:val="auto"/>
                <w:sz w:val="20"/>
              </w:rPr>
            </w:pPr>
            <w:r w:rsidRPr="005F77EE">
              <w:rPr>
                <w:rFonts w:ascii="SassoonCRInfant" w:hAnsi="SassoonCRInfant"/>
                <w:color w:val="auto"/>
                <w:sz w:val="20"/>
              </w:rPr>
              <w:t>6</w:t>
            </w:r>
          </w:p>
        </w:tc>
      </w:tr>
      <w:tr w:rsidRPr="005F77EE" w:rsidR="005F77EE" w:rsidTr="000D6E8D" w14:paraId="3883B992" w14:textId="77777777">
        <w:trPr>
          <w:trHeight w:val="1514"/>
        </w:trPr>
        <w:tc>
          <w:tcPr>
            <w:tcW w:w="4390" w:type="dxa"/>
            <w:tcMar>
              <w:top w:w="0" w:type="dxa"/>
              <w:left w:w="108" w:type="dxa"/>
              <w:bottom w:w="0" w:type="dxa"/>
              <w:right w:w="108" w:type="dxa"/>
            </w:tcMar>
          </w:tcPr>
          <w:p w:rsidRPr="005F77EE" w:rsidR="005F1112" w:rsidP="00C91684" w:rsidRDefault="005F1112" w14:paraId="47C26FCD" w14:textId="77777777">
            <w:pPr>
              <w:pStyle w:val="ListParagraph"/>
              <w:numPr>
                <w:ilvl w:val="0"/>
                <w:numId w:val="24"/>
              </w:numPr>
              <w:spacing w:after="0" w:line="240" w:lineRule="auto"/>
              <w:rPr>
                <w:rFonts w:ascii="SassoonCRInfant" w:hAnsi="SassoonCRInfant"/>
                <w:color w:val="auto"/>
                <w:sz w:val="20"/>
                <w:szCs w:val="20"/>
              </w:rPr>
            </w:pPr>
            <w:r w:rsidRPr="005F77EE">
              <w:rPr>
                <w:rFonts w:ascii="SassoonCRInfant" w:hAnsi="SassoonCRInfant"/>
                <w:color w:val="auto"/>
                <w:sz w:val="20"/>
                <w:szCs w:val="20"/>
              </w:rPr>
              <w:t xml:space="preserve">Purchase ‘Calm Brain’ subscription to support children to improve self-regulation and ability to settle quickly to </w:t>
            </w:r>
            <w:proofErr w:type="gramStart"/>
            <w:r w:rsidRPr="005F77EE">
              <w:rPr>
                <w:rFonts w:ascii="SassoonCRInfant" w:hAnsi="SassoonCRInfant"/>
                <w:color w:val="auto"/>
                <w:sz w:val="20"/>
                <w:szCs w:val="20"/>
              </w:rPr>
              <w:t>learn</w:t>
            </w:r>
            <w:proofErr w:type="gramEnd"/>
          </w:p>
          <w:p w:rsidRPr="005F77EE" w:rsidR="005F1112" w:rsidP="00C91684" w:rsidRDefault="005F1112" w14:paraId="0947ED55" w14:textId="77777777">
            <w:pPr>
              <w:pStyle w:val="ListParagraph"/>
              <w:numPr>
                <w:ilvl w:val="0"/>
                <w:numId w:val="24"/>
              </w:numPr>
              <w:spacing w:after="0" w:line="240" w:lineRule="auto"/>
              <w:rPr>
                <w:rFonts w:ascii="SassoonCRInfant" w:hAnsi="SassoonCRInfant"/>
                <w:color w:val="auto"/>
                <w:sz w:val="20"/>
                <w:szCs w:val="20"/>
              </w:rPr>
            </w:pPr>
            <w:r w:rsidRPr="005F77EE">
              <w:rPr>
                <w:rFonts w:ascii="SassoonCRInfant" w:hAnsi="SassoonCRInfant"/>
                <w:color w:val="auto"/>
                <w:sz w:val="20"/>
                <w:szCs w:val="20"/>
              </w:rPr>
              <w:t>Use Calm Brain assessment tracker to demonstrate progress for classes and individuals</w:t>
            </w:r>
          </w:p>
        </w:tc>
        <w:tc>
          <w:tcPr>
            <w:tcW w:w="4073" w:type="dxa"/>
            <w:shd w:val="clear" w:color="auto" w:fill="auto"/>
            <w:tcMar>
              <w:top w:w="0" w:type="dxa"/>
              <w:left w:w="108" w:type="dxa"/>
              <w:bottom w:w="0" w:type="dxa"/>
              <w:right w:w="108" w:type="dxa"/>
            </w:tcMar>
          </w:tcPr>
          <w:p w:rsidRPr="005F77EE" w:rsidR="005F1112" w:rsidP="00C91684" w:rsidRDefault="005F1112" w14:paraId="276891E6" w14:textId="2E574EBF">
            <w:pPr>
              <w:spacing w:after="0" w:line="240" w:lineRule="auto"/>
              <w:rPr>
                <w:rFonts w:ascii="SassoonCRInfant" w:hAnsi="SassoonCRInfant" w:cs="Arial"/>
                <w:color w:val="auto"/>
                <w:sz w:val="20"/>
                <w:szCs w:val="20"/>
                <w:lang w:val="en"/>
              </w:rPr>
            </w:pPr>
            <w:r w:rsidRPr="005F77EE">
              <w:rPr>
                <w:rFonts w:ascii="SassoonCRInfant" w:hAnsi="SassoonCRInfant" w:cs="Arial"/>
                <w:color w:val="auto"/>
                <w:sz w:val="20"/>
                <w:szCs w:val="20"/>
                <w:lang w:val="en"/>
              </w:rPr>
              <w:t xml:space="preserve">Tracking (using Calm Brain assessment tracker) in previous years has demonstrated improved ability to </w:t>
            </w:r>
            <w:r w:rsidRPr="005F77EE" w:rsidR="003F082A">
              <w:rPr>
                <w:rFonts w:ascii="SassoonCRInfant" w:hAnsi="SassoonCRInfant" w:cs="Arial"/>
                <w:color w:val="auto"/>
                <w:sz w:val="20"/>
                <w:szCs w:val="20"/>
                <w:lang w:val="en"/>
              </w:rPr>
              <w:t>self</w:t>
            </w:r>
            <w:r w:rsidRPr="005F77EE">
              <w:rPr>
                <w:rFonts w:ascii="SassoonCRInfant" w:hAnsi="SassoonCRInfant" w:cs="Arial"/>
                <w:color w:val="auto"/>
                <w:sz w:val="20"/>
                <w:szCs w:val="20"/>
                <w:lang w:val="en"/>
              </w:rPr>
              <w:t xml:space="preserve">-regulate and settle to learn. </w:t>
            </w:r>
          </w:p>
        </w:tc>
        <w:tc>
          <w:tcPr>
            <w:tcW w:w="1165" w:type="dxa"/>
            <w:shd w:val="clear" w:color="auto" w:fill="auto"/>
            <w:tcMar>
              <w:top w:w="0" w:type="dxa"/>
              <w:left w:w="108" w:type="dxa"/>
              <w:bottom w:w="0" w:type="dxa"/>
              <w:right w:w="108" w:type="dxa"/>
            </w:tcMar>
            <w:vAlign w:val="center"/>
          </w:tcPr>
          <w:p w:rsidRPr="005F77EE" w:rsidR="005F1112" w:rsidP="00C91684" w:rsidRDefault="005F1112" w14:paraId="71B1EAFC" w14:textId="310E299B">
            <w:pPr>
              <w:pStyle w:val="TableRowCentered"/>
              <w:spacing w:before="0" w:after="0"/>
              <w:rPr>
                <w:rFonts w:ascii="SassoonCRInfant" w:hAnsi="SassoonCRInfant"/>
                <w:color w:val="auto"/>
                <w:sz w:val="20"/>
              </w:rPr>
            </w:pPr>
            <w:r w:rsidRPr="005F77EE">
              <w:rPr>
                <w:rFonts w:ascii="SassoonCRInfant" w:hAnsi="SassoonCRInfant"/>
                <w:color w:val="auto"/>
                <w:sz w:val="20"/>
              </w:rPr>
              <w:t>6</w:t>
            </w:r>
          </w:p>
        </w:tc>
      </w:tr>
      <w:tr w:rsidRPr="005F77EE" w:rsidR="005F77EE" w:rsidTr="000D6E8D" w14:paraId="587849B9" w14:textId="77777777">
        <w:trPr>
          <w:trHeight w:val="1252"/>
        </w:trPr>
        <w:tc>
          <w:tcPr>
            <w:tcW w:w="4390" w:type="dxa"/>
            <w:tcMar>
              <w:top w:w="0" w:type="dxa"/>
              <w:left w:w="108" w:type="dxa"/>
              <w:bottom w:w="0" w:type="dxa"/>
              <w:right w:w="108" w:type="dxa"/>
            </w:tcMar>
          </w:tcPr>
          <w:p w:rsidRPr="005F77EE" w:rsidR="00515732" w:rsidP="00C91684" w:rsidRDefault="00515732" w14:paraId="2A63B9F4" w14:textId="035A3AA8">
            <w:pPr>
              <w:pStyle w:val="ListParagraph"/>
              <w:numPr>
                <w:ilvl w:val="0"/>
                <w:numId w:val="24"/>
              </w:numPr>
              <w:spacing w:after="0" w:line="240" w:lineRule="auto"/>
              <w:rPr>
                <w:rFonts w:ascii="SassoonCRInfant" w:hAnsi="SassoonCRInfant"/>
                <w:color w:val="auto"/>
                <w:sz w:val="20"/>
                <w:szCs w:val="20"/>
              </w:rPr>
            </w:pPr>
            <w:r w:rsidRPr="005F77EE">
              <w:rPr>
                <w:rFonts w:ascii="SassoonCRInfant" w:hAnsi="SassoonCRInfant"/>
                <w:color w:val="auto"/>
                <w:sz w:val="20"/>
                <w:szCs w:val="20"/>
              </w:rPr>
              <w:t xml:space="preserve">At least half-termly opportunities closely aligned with the curriculum to engage, </w:t>
            </w:r>
            <w:proofErr w:type="gramStart"/>
            <w:r w:rsidRPr="005F77EE">
              <w:rPr>
                <w:rFonts w:ascii="SassoonCRInfant" w:hAnsi="SassoonCRInfant"/>
                <w:color w:val="auto"/>
                <w:sz w:val="20"/>
                <w:szCs w:val="20"/>
              </w:rPr>
              <w:t>motivate</w:t>
            </w:r>
            <w:proofErr w:type="gramEnd"/>
            <w:r w:rsidRPr="005F77EE">
              <w:rPr>
                <w:rFonts w:ascii="SassoonCRInfant" w:hAnsi="SassoonCRInfant"/>
                <w:color w:val="auto"/>
                <w:sz w:val="20"/>
                <w:szCs w:val="20"/>
              </w:rPr>
              <w:t xml:space="preserve"> and inspire.</w:t>
            </w:r>
          </w:p>
          <w:p w:rsidRPr="005F77EE" w:rsidR="00515732" w:rsidP="00C91684" w:rsidRDefault="00515732" w14:paraId="58B1740B" w14:textId="769E499E">
            <w:pPr>
              <w:pStyle w:val="ListParagraph"/>
              <w:numPr>
                <w:ilvl w:val="0"/>
                <w:numId w:val="24"/>
              </w:numPr>
              <w:spacing w:after="0" w:line="240" w:lineRule="auto"/>
              <w:rPr>
                <w:rFonts w:ascii="SassoonCRInfant" w:hAnsi="SassoonCRInfant"/>
                <w:color w:val="auto"/>
                <w:sz w:val="20"/>
                <w:szCs w:val="20"/>
              </w:rPr>
            </w:pPr>
            <w:r w:rsidRPr="005F77EE">
              <w:rPr>
                <w:rFonts w:ascii="SassoonCRInfant" w:hAnsi="SassoonCRInfant"/>
                <w:color w:val="auto"/>
                <w:sz w:val="20"/>
                <w:szCs w:val="20"/>
              </w:rPr>
              <w:t>Opportunities to develop cultural capital embedded in curriculum plans</w:t>
            </w:r>
          </w:p>
        </w:tc>
        <w:tc>
          <w:tcPr>
            <w:tcW w:w="4073" w:type="dxa"/>
            <w:tcMar>
              <w:top w:w="0" w:type="dxa"/>
              <w:left w:w="108" w:type="dxa"/>
              <w:bottom w:w="0" w:type="dxa"/>
              <w:right w:w="108" w:type="dxa"/>
            </w:tcMar>
          </w:tcPr>
          <w:p w:rsidRPr="005F77EE" w:rsidR="00515732" w:rsidP="00C91684" w:rsidRDefault="00515732" w14:paraId="2ABDC21C" w14:textId="46615F8F">
            <w:pPr>
              <w:spacing w:after="0" w:line="240" w:lineRule="auto"/>
              <w:rPr>
                <w:rFonts w:ascii="SassoonCRInfant" w:hAnsi="SassoonCRInfant" w:cs="Arial"/>
                <w:color w:val="auto"/>
                <w:sz w:val="20"/>
                <w:szCs w:val="20"/>
                <w:lang w:val="en"/>
              </w:rPr>
            </w:pPr>
            <w:r w:rsidRPr="005F77EE">
              <w:rPr>
                <w:rFonts w:ascii="SassoonCRInfant" w:hAnsi="SassoonCRInfant" w:cs="Arial"/>
                <w:color w:val="auto"/>
                <w:sz w:val="20"/>
                <w:szCs w:val="20"/>
              </w:rPr>
              <w:t xml:space="preserve">Engagement in previous activities has shown positive impact on motivation and learning. </w:t>
            </w:r>
            <w:r w:rsidRPr="005F77EE" w:rsidR="00B539C5">
              <w:rPr>
                <w:rFonts w:ascii="SassoonCRInfant" w:hAnsi="SassoonCRInfant" w:cs="Arial"/>
                <w:color w:val="auto"/>
                <w:sz w:val="20"/>
                <w:szCs w:val="20"/>
              </w:rPr>
              <w:t>First had experiences have brought learning alive for children.</w:t>
            </w:r>
          </w:p>
        </w:tc>
        <w:tc>
          <w:tcPr>
            <w:tcW w:w="1165" w:type="dxa"/>
            <w:shd w:val="clear" w:color="auto" w:fill="auto"/>
            <w:tcMar>
              <w:top w:w="0" w:type="dxa"/>
              <w:left w:w="108" w:type="dxa"/>
              <w:bottom w:w="0" w:type="dxa"/>
              <w:right w:w="108" w:type="dxa"/>
            </w:tcMar>
            <w:vAlign w:val="center"/>
          </w:tcPr>
          <w:p w:rsidRPr="005F77EE" w:rsidR="00515732" w:rsidP="00C91684" w:rsidRDefault="00515732" w14:paraId="4CCC662A" w14:textId="785988E4">
            <w:pPr>
              <w:pStyle w:val="TableRowCentered"/>
              <w:spacing w:before="0" w:after="0"/>
              <w:rPr>
                <w:rFonts w:ascii="SassoonCRInfant" w:hAnsi="SassoonCRInfant"/>
                <w:color w:val="auto"/>
                <w:sz w:val="20"/>
              </w:rPr>
            </w:pPr>
            <w:r w:rsidRPr="005F77EE">
              <w:rPr>
                <w:rFonts w:ascii="SassoonCRInfant" w:hAnsi="SassoonCRInfant"/>
                <w:color w:val="auto"/>
                <w:sz w:val="20"/>
              </w:rPr>
              <w:t>3</w:t>
            </w:r>
          </w:p>
        </w:tc>
      </w:tr>
    </w:tbl>
    <w:p w:rsidRPr="000D6E8D" w:rsidR="005F77EE" w:rsidP="00AF1955" w:rsidRDefault="005F77EE" w14:paraId="19556763" w14:textId="77777777">
      <w:pPr>
        <w:rPr>
          <w:rFonts w:ascii="SassoonCRInfant" w:hAnsi="SassoonCRInfant"/>
          <w:b/>
          <w:bCs/>
          <w:color w:val="auto"/>
          <w:sz w:val="32"/>
          <w:szCs w:val="28"/>
        </w:rPr>
      </w:pPr>
    </w:p>
    <w:p w:rsidRPr="000D6E8D" w:rsidR="004727AC" w:rsidP="00AF1955" w:rsidRDefault="00156F0C" w14:paraId="7D9FDDAE" w14:textId="0A65FBB7">
      <w:pPr>
        <w:rPr>
          <w:color w:val="auto"/>
        </w:rPr>
      </w:pPr>
      <w:r w:rsidRPr="000D6E8D">
        <w:rPr>
          <w:rFonts w:ascii="SassoonCRInfant" w:hAnsi="SassoonCRInfant"/>
          <w:b/>
          <w:bCs/>
          <w:color w:val="auto"/>
          <w:sz w:val="32"/>
          <w:szCs w:val="28"/>
        </w:rPr>
        <w:t>Total budgeted cost: £</w:t>
      </w:r>
      <w:r w:rsidRPr="000D6E8D" w:rsidR="00A05547">
        <w:rPr>
          <w:rFonts w:ascii="SassoonCRInfant" w:hAnsi="SassoonCRInfant"/>
          <w:b/>
          <w:bCs/>
          <w:color w:val="auto"/>
          <w:sz w:val="32"/>
          <w:szCs w:val="28"/>
        </w:rPr>
        <w:t>9</w:t>
      </w:r>
      <w:r w:rsidRPr="000D6E8D" w:rsidR="00804688">
        <w:rPr>
          <w:rFonts w:ascii="SassoonCRInfant" w:hAnsi="SassoonCRInfant"/>
          <w:b/>
          <w:bCs/>
          <w:color w:val="auto"/>
          <w:sz w:val="32"/>
          <w:szCs w:val="28"/>
        </w:rPr>
        <w:t>2</w:t>
      </w:r>
      <w:r w:rsidRPr="000D6E8D" w:rsidR="00A05547">
        <w:rPr>
          <w:rFonts w:ascii="SassoonCRInfant" w:hAnsi="SassoonCRInfant"/>
          <w:b/>
          <w:bCs/>
          <w:color w:val="auto"/>
          <w:sz w:val="32"/>
          <w:szCs w:val="28"/>
        </w:rPr>
        <w:t>,025</w:t>
      </w:r>
      <w:r w:rsidRPr="000D6E8D">
        <w:rPr>
          <w:rFonts w:ascii="SassoonCRInfant" w:hAnsi="SassoonCRInfant"/>
          <w:b/>
          <w:bCs/>
          <w:color w:val="auto"/>
          <w:sz w:val="32"/>
          <w:szCs w:val="28"/>
        </w:rPr>
        <w:t xml:space="preserve"> </w:t>
      </w:r>
      <w:r w:rsidRPr="000D6E8D">
        <w:rPr>
          <w:rFonts w:ascii="SassoonCRInfant" w:hAnsi="SassoonCRInfant"/>
          <w:b/>
          <w:bCs/>
          <w:color w:val="auto"/>
          <w:szCs w:val="28"/>
        </w:rPr>
        <w:t>(£</w:t>
      </w:r>
      <w:r w:rsidRPr="000D6E8D" w:rsidR="00F02CE1">
        <w:rPr>
          <w:rFonts w:ascii="SassoonCRInfant" w:hAnsi="SassoonCRInfant"/>
          <w:b/>
          <w:bCs/>
          <w:color w:val="auto"/>
          <w:szCs w:val="28"/>
        </w:rPr>
        <w:t>48,925 + £2</w:t>
      </w:r>
      <w:r w:rsidRPr="000D6E8D" w:rsidR="002153DE">
        <w:rPr>
          <w:rFonts w:ascii="SassoonCRInfant" w:hAnsi="SassoonCRInfant"/>
          <w:b/>
          <w:bCs/>
          <w:color w:val="auto"/>
          <w:szCs w:val="28"/>
        </w:rPr>
        <w:t>1</w:t>
      </w:r>
      <w:r w:rsidRPr="000D6E8D" w:rsidR="00F02CE1">
        <w:rPr>
          <w:rFonts w:ascii="SassoonCRInfant" w:hAnsi="SassoonCRInfant"/>
          <w:b/>
          <w:bCs/>
          <w:color w:val="auto"/>
          <w:szCs w:val="28"/>
        </w:rPr>
        <w:t>,000 + £22,100)</w:t>
      </w:r>
      <w:r w:rsidRPr="000D6E8D" w:rsidR="004727AC">
        <w:rPr>
          <w:color w:val="auto"/>
        </w:rPr>
        <w:br w:type="page"/>
      </w:r>
    </w:p>
    <w:p w:rsidRPr="002F4608" w:rsidR="00E66558" w:rsidP="002F4608" w:rsidRDefault="009D71E8" w14:paraId="2A7D5542" w14:textId="0557352E">
      <w:pPr>
        <w:spacing w:after="120"/>
        <w:rPr>
          <w:rFonts w:ascii="SassoonCRInfant" w:hAnsi="SassoonCRInfant"/>
          <w:b/>
          <w:color w:val="auto"/>
          <w:sz w:val="32"/>
        </w:rPr>
      </w:pPr>
      <w:r w:rsidRPr="002F4608">
        <w:rPr>
          <w:rFonts w:ascii="SassoonCRInfant" w:hAnsi="SassoonCRInfant"/>
          <w:b/>
          <w:color w:val="auto"/>
          <w:sz w:val="32"/>
        </w:rPr>
        <w:lastRenderedPageBreak/>
        <w:t>Part B: Review of outcomes in the previous academic year</w:t>
      </w:r>
    </w:p>
    <w:p w:rsidRPr="002F4608" w:rsidR="00E66558" w:rsidP="002E1031" w:rsidRDefault="009D71E8" w14:paraId="2A7D5543" w14:textId="77777777">
      <w:pPr>
        <w:spacing w:after="0"/>
        <w:rPr>
          <w:rFonts w:ascii="SassoonCRInfant" w:hAnsi="SassoonCRInfant"/>
          <w:b/>
          <w:color w:val="auto"/>
          <w:sz w:val="28"/>
        </w:rPr>
      </w:pPr>
      <w:r w:rsidRPr="002F4608">
        <w:rPr>
          <w:rFonts w:ascii="SassoonCRInfant" w:hAnsi="SassoonCRInfant"/>
          <w:b/>
          <w:color w:val="auto"/>
          <w:sz w:val="28"/>
        </w:rPr>
        <w:t>Pupil premium strategy outcomes</w:t>
      </w:r>
    </w:p>
    <w:p w:rsidRPr="004727AC" w:rsidR="00E66558" w:rsidP="00BA0F47" w:rsidRDefault="009D71E8" w14:paraId="2A7D5544" w14:textId="200910EC">
      <w:pPr>
        <w:spacing w:after="60"/>
        <w:rPr>
          <w:rFonts w:ascii="SassoonCRInfant" w:hAnsi="SassoonCRInfant"/>
          <w:sz w:val="20"/>
        </w:rPr>
      </w:pPr>
      <w:r w:rsidRPr="004727AC">
        <w:rPr>
          <w:rFonts w:ascii="SassoonCRInfant" w:hAnsi="SassoonCRInfant"/>
          <w:sz w:val="20"/>
        </w:rPr>
        <w:t>This details the impact that our pupil premium activity had on pupils in the 202</w:t>
      </w:r>
      <w:r w:rsidR="00FF2FED">
        <w:rPr>
          <w:rFonts w:ascii="SassoonCRInfant" w:hAnsi="SassoonCRInfant"/>
          <w:sz w:val="20"/>
        </w:rPr>
        <w:t>2 to 2023</w:t>
      </w:r>
      <w:r w:rsidRPr="004727AC">
        <w:rPr>
          <w:rFonts w:ascii="SassoonCRInfant" w:hAnsi="SassoonCRInfant"/>
          <w:sz w:val="20"/>
        </w:rPr>
        <w:t xml:space="preserve"> academic year. </w:t>
      </w:r>
    </w:p>
    <w:tbl>
      <w:tblPr>
        <w:tblW w:w="9634" w:type="dxa"/>
        <w:tblCellMar>
          <w:left w:w="10" w:type="dxa"/>
          <w:right w:w="10" w:type="dxa"/>
        </w:tblCellMar>
        <w:tblLook w:val="04A0" w:firstRow="1" w:lastRow="0" w:firstColumn="1" w:lastColumn="0" w:noHBand="0" w:noVBand="1"/>
      </w:tblPr>
      <w:tblGrid>
        <w:gridCol w:w="9634"/>
      </w:tblGrid>
      <w:tr w:rsidRPr="001A29F8" w:rsidR="001A29F8" w:rsidTr="00435A82" w14:paraId="2A7D5547" w14:textId="77777777">
        <w:trPr>
          <w:trHeight w:val="1102"/>
        </w:trPr>
        <w:tc>
          <w:tcPr>
            <w:tcW w:w="963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512AC7" w:rsidP="000B736B" w:rsidRDefault="004F1906" w14:paraId="3EEAB3AB" w14:textId="77777777">
            <w:pPr>
              <w:suppressAutoHyphens w:val="0"/>
              <w:autoSpaceDN/>
              <w:spacing w:after="120"/>
              <w:rPr>
                <w:rFonts w:ascii="SassoonCRInfant" w:hAnsi="SassoonCRInfant"/>
                <w:color w:val="auto"/>
                <w:sz w:val="20"/>
                <w:szCs w:val="20"/>
                <w:lang w:eastAsia="en-US"/>
              </w:rPr>
            </w:pPr>
            <w:r w:rsidRPr="001A29F8">
              <w:rPr>
                <w:rFonts w:ascii="SassoonCRInfant" w:hAnsi="SassoonCRInfant"/>
                <w:color w:val="auto"/>
                <w:sz w:val="20"/>
                <w:szCs w:val="20"/>
                <w:lang w:eastAsia="en-US"/>
              </w:rPr>
              <w:t>On-going assessments and tracking demonstrated that nearly all pupils, including disadvantaged pupils, made strong progress from their starting points in Autumn 202</w:t>
            </w:r>
            <w:r w:rsidRPr="001A29F8" w:rsidR="00B518BE">
              <w:rPr>
                <w:rFonts w:ascii="SassoonCRInfant" w:hAnsi="SassoonCRInfant"/>
                <w:color w:val="auto"/>
                <w:sz w:val="20"/>
                <w:szCs w:val="20"/>
                <w:lang w:eastAsia="en-US"/>
              </w:rPr>
              <w:t>2</w:t>
            </w:r>
            <w:r w:rsidRPr="001A29F8">
              <w:rPr>
                <w:rFonts w:ascii="SassoonCRInfant" w:hAnsi="SassoonCRInfant"/>
                <w:color w:val="auto"/>
                <w:sz w:val="20"/>
                <w:szCs w:val="20"/>
                <w:lang w:eastAsia="en-US"/>
              </w:rPr>
              <w:t xml:space="preserve">. </w:t>
            </w:r>
            <w:r w:rsidRPr="001A29F8" w:rsidR="00512AC7">
              <w:rPr>
                <w:rFonts w:ascii="SassoonCRInfant" w:hAnsi="SassoonCRInfant"/>
                <w:color w:val="auto"/>
                <w:sz w:val="20"/>
                <w:szCs w:val="20"/>
                <w:lang w:eastAsia="en-US"/>
              </w:rPr>
              <w:t>This evidenced the impact of our pedagogical approach, curriculum, assessment tracking and consolidation / intervention.</w:t>
            </w:r>
          </w:p>
          <w:p w:rsidRPr="001A29F8" w:rsidR="000150E2" w:rsidP="000B736B" w:rsidRDefault="00B8585A" w14:paraId="2B86BB6B" w14:textId="03A07D11">
            <w:pPr>
              <w:suppressAutoHyphens w:val="0"/>
              <w:autoSpaceDN/>
              <w:spacing w:after="120"/>
              <w:rPr>
                <w:rFonts w:ascii="SassoonCRInfant" w:hAnsi="SassoonCRInfant"/>
                <w:color w:val="auto"/>
                <w:sz w:val="20"/>
                <w:szCs w:val="20"/>
                <w:lang w:eastAsia="en-US"/>
              </w:rPr>
            </w:pPr>
            <w:r w:rsidRPr="001A29F8">
              <w:rPr>
                <w:rFonts w:ascii="SassoonCRInfant" w:hAnsi="SassoonCRInfant"/>
                <w:color w:val="auto"/>
                <w:sz w:val="20"/>
                <w:szCs w:val="20"/>
                <w:lang w:eastAsia="en-US"/>
              </w:rPr>
              <w:t>End of year o</w:t>
            </w:r>
            <w:r w:rsidRPr="001A29F8" w:rsidR="000150E2">
              <w:rPr>
                <w:rFonts w:ascii="SassoonCRInfant" w:hAnsi="SassoonCRInfant"/>
                <w:color w:val="auto"/>
                <w:sz w:val="20"/>
                <w:szCs w:val="20"/>
                <w:lang w:eastAsia="en-US"/>
              </w:rPr>
              <w:t xml:space="preserve">utcomes </w:t>
            </w:r>
            <w:r w:rsidRPr="001A29F8" w:rsidR="00543CF2">
              <w:rPr>
                <w:rFonts w:ascii="SassoonCRInfant" w:hAnsi="SassoonCRInfant"/>
                <w:color w:val="auto"/>
                <w:sz w:val="20"/>
                <w:szCs w:val="20"/>
                <w:lang w:eastAsia="en-US"/>
              </w:rPr>
              <w:t>improved</w:t>
            </w:r>
            <w:r w:rsidRPr="001A29F8" w:rsidR="000150E2">
              <w:rPr>
                <w:rFonts w:ascii="SassoonCRInfant" w:hAnsi="SassoonCRInfant"/>
                <w:color w:val="auto"/>
                <w:sz w:val="20"/>
                <w:szCs w:val="20"/>
                <w:lang w:eastAsia="en-US"/>
              </w:rPr>
              <w:t xml:space="preserve"> </w:t>
            </w:r>
            <w:r w:rsidRPr="001A29F8" w:rsidR="00543CF2">
              <w:rPr>
                <w:rFonts w:ascii="SassoonCRInfant" w:hAnsi="SassoonCRInfant"/>
                <w:color w:val="auto"/>
                <w:sz w:val="20"/>
                <w:szCs w:val="20"/>
                <w:lang w:eastAsia="en-US"/>
              </w:rPr>
              <w:t xml:space="preserve">again </w:t>
            </w:r>
            <w:r w:rsidRPr="001A29F8" w:rsidR="000150E2">
              <w:rPr>
                <w:rFonts w:ascii="SassoonCRInfant" w:hAnsi="SassoonCRInfant"/>
                <w:color w:val="auto"/>
                <w:sz w:val="20"/>
                <w:szCs w:val="20"/>
                <w:lang w:eastAsia="en-US"/>
              </w:rPr>
              <w:t>in EYFS (GLD) and KS1 (ARE &amp; GD) to be in line or above nationally. The gap between all pupils and Pupil Premium also narrowed</w:t>
            </w:r>
            <w:r w:rsidRPr="001A29F8" w:rsidR="00C52CA5">
              <w:rPr>
                <w:rFonts w:ascii="SassoonCRInfant" w:hAnsi="SassoonCRInfant"/>
                <w:color w:val="auto"/>
                <w:sz w:val="20"/>
                <w:szCs w:val="20"/>
                <w:lang w:eastAsia="en-US"/>
              </w:rPr>
              <w:t xml:space="preserve"> in EYFS (-29 in 2022, -3 in 2023) to be significantly </w:t>
            </w:r>
            <w:r w:rsidRPr="001A29F8" w:rsidR="00401CE6">
              <w:rPr>
                <w:rFonts w:ascii="SassoonCRInfant" w:hAnsi="SassoonCRInfant"/>
                <w:color w:val="auto"/>
                <w:sz w:val="20"/>
                <w:szCs w:val="20"/>
                <w:lang w:eastAsia="en-US"/>
              </w:rPr>
              <w:t>less</w:t>
            </w:r>
            <w:r w:rsidRPr="001A29F8" w:rsidR="00C52CA5">
              <w:rPr>
                <w:rFonts w:ascii="SassoonCRInfant" w:hAnsi="SassoonCRInfant"/>
                <w:color w:val="auto"/>
                <w:sz w:val="20"/>
                <w:szCs w:val="20"/>
                <w:lang w:eastAsia="en-US"/>
              </w:rPr>
              <w:t xml:space="preserve"> nationally</w:t>
            </w:r>
            <w:r w:rsidRPr="001A29F8" w:rsidR="001016F8">
              <w:rPr>
                <w:rFonts w:ascii="SassoonCRInfant" w:hAnsi="SassoonCRInfant"/>
                <w:color w:val="auto"/>
                <w:sz w:val="20"/>
                <w:szCs w:val="20"/>
                <w:lang w:eastAsia="en-US"/>
              </w:rPr>
              <w:t xml:space="preserve"> (-12 2023)</w:t>
            </w:r>
            <w:r w:rsidRPr="001A29F8" w:rsidR="00C52CA5">
              <w:rPr>
                <w:rFonts w:ascii="SassoonCRInfant" w:hAnsi="SassoonCRInfant"/>
                <w:color w:val="auto"/>
                <w:sz w:val="20"/>
                <w:szCs w:val="20"/>
                <w:lang w:eastAsia="en-US"/>
              </w:rPr>
              <w:t xml:space="preserve">. </w:t>
            </w:r>
            <w:r w:rsidRPr="001A29F8" w:rsidR="001016F8">
              <w:rPr>
                <w:rFonts w:ascii="SassoonCRInfant" w:hAnsi="SassoonCRInfant"/>
                <w:color w:val="auto"/>
                <w:sz w:val="20"/>
                <w:szCs w:val="20"/>
                <w:lang w:eastAsia="en-US"/>
              </w:rPr>
              <w:t xml:space="preserve">In KS1 </w:t>
            </w:r>
            <w:r w:rsidRPr="001A29F8" w:rsidR="006D0ED7">
              <w:rPr>
                <w:rFonts w:ascii="SassoonCRInfant" w:hAnsi="SassoonCRInfant"/>
                <w:color w:val="auto"/>
                <w:sz w:val="20"/>
                <w:szCs w:val="20"/>
                <w:lang w:eastAsia="en-US"/>
              </w:rPr>
              <w:t>the gap between all pupils and Pupil Premium also narrowed</w:t>
            </w:r>
            <w:r w:rsidRPr="001A29F8" w:rsidR="00E70A46">
              <w:rPr>
                <w:rFonts w:ascii="SassoonCRInfant" w:hAnsi="SassoonCRInfant"/>
                <w:color w:val="auto"/>
                <w:sz w:val="20"/>
                <w:szCs w:val="20"/>
                <w:lang w:eastAsia="en-US"/>
              </w:rPr>
              <w:t>. Pupil Premium attainment was above nationally for similar pupils.</w:t>
            </w:r>
          </w:p>
          <w:tbl>
            <w:tblPr>
              <w:tblStyle w:val="TableGrid"/>
              <w:tblW w:w="8802" w:type="dxa"/>
              <w:tblLook w:val="04A0" w:firstRow="1" w:lastRow="0" w:firstColumn="1" w:lastColumn="0" w:noHBand="0" w:noVBand="1"/>
            </w:tblPr>
            <w:tblGrid>
              <w:gridCol w:w="580"/>
              <w:gridCol w:w="567"/>
              <w:gridCol w:w="709"/>
              <w:gridCol w:w="567"/>
              <w:gridCol w:w="709"/>
              <w:gridCol w:w="567"/>
              <w:gridCol w:w="709"/>
              <w:gridCol w:w="567"/>
              <w:gridCol w:w="708"/>
              <w:gridCol w:w="567"/>
              <w:gridCol w:w="709"/>
              <w:gridCol w:w="567"/>
              <w:gridCol w:w="709"/>
              <w:gridCol w:w="567"/>
            </w:tblGrid>
            <w:tr w:rsidRPr="001A29F8" w:rsidR="001A29F8" w:rsidTr="00D92852" w14:paraId="0E0F317C" w14:textId="77777777">
              <w:trPr>
                <w:trHeight w:val="171"/>
              </w:trPr>
              <w:tc>
                <w:tcPr>
                  <w:tcW w:w="1147" w:type="dxa"/>
                  <w:gridSpan w:val="2"/>
                  <w:vMerge w:val="restart"/>
                  <w:tcBorders>
                    <w:right w:val="single" w:color="auto" w:sz="18" w:space="0"/>
                  </w:tcBorders>
                  <w:shd w:val="clear" w:color="auto" w:fill="FFFFFF" w:themeFill="background1"/>
                </w:tcPr>
                <w:p w:rsidRPr="001A29F8" w:rsidR="00100250" w:rsidP="00100250" w:rsidRDefault="00100250" w14:paraId="5F8CEAD4" w14:textId="77777777">
                  <w:pPr>
                    <w:spacing w:after="0"/>
                    <w:jc w:val="center"/>
                    <w:rPr>
                      <w:rFonts w:ascii="SassoonCRInfant" w:hAnsi="SassoonCRInfant" w:cs="Arial"/>
                      <w:bCs/>
                      <w:iCs/>
                      <w:color w:val="auto"/>
                      <w:sz w:val="16"/>
                      <w:szCs w:val="16"/>
                    </w:rPr>
                  </w:pPr>
                  <w:r w:rsidRPr="001A29F8">
                    <w:rPr>
                      <w:rFonts w:ascii="SassoonCRInfant" w:hAnsi="SassoonCRInfant" w:cs="Arial"/>
                      <w:b/>
                      <w:iCs/>
                      <w:color w:val="auto"/>
                      <w:sz w:val="16"/>
                      <w:szCs w:val="16"/>
                    </w:rPr>
                    <w:t>KS1 2023</w:t>
                  </w:r>
                </w:p>
              </w:tc>
              <w:tc>
                <w:tcPr>
                  <w:tcW w:w="2552" w:type="dxa"/>
                  <w:gridSpan w:val="4"/>
                  <w:tcBorders>
                    <w:left w:val="single" w:color="auto" w:sz="18" w:space="0"/>
                    <w:right w:val="single" w:color="auto" w:sz="18" w:space="0"/>
                  </w:tcBorders>
                  <w:shd w:val="clear" w:color="auto" w:fill="FFFFFF" w:themeFill="background1"/>
                </w:tcPr>
                <w:p w:rsidRPr="001A29F8" w:rsidR="00100250" w:rsidP="00100250" w:rsidRDefault="00100250" w14:paraId="3C19BC0E" w14:textId="77777777">
                  <w:pPr>
                    <w:spacing w:after="0"/>
                    <w:jc w:val="center"/>
                    <w:rPr>
                      <w:rFonts w:ascii="SassoonCRInfant" w:hAnsi="SassoonCRInfant" w:cs="Arial"/>
                      <w:b/>
                      <w:iCs/>
                      <w:color w:val="auto"/>
                      <w:sz w:val="16"/>
                      <w:szCs w:val="16"/>
                    </w:rPr>
                  </w:pPr>
                  <w:r w:rsidRPr="001A29F8">
                    <w:rPr>
                      <w:rFonts w:ascii="SassoonCRInfant" w:hAnsi="SassoonCRInfant" w:cs="Arial"/>
                      <w:b/>
                      <w:iCs/>
                      <w:color w:val="auto"/>
                      <w:sz w:val="16"/>
                      <w:szCs w:val="16"/>
                    </w:rPr>
                    <w:t>Read</w:t>
                  </w:r>
                </w:p>
              </w:tc>
              <w:tc>
                <w:tcPr>
                  <w:tcW w:w="2551" w:type="dxa"/>
                  <w:gridSpan w:val="4"/>
                  <w:tcBorders>
                    <w:left w:val="single" w:color="auto" w:sz="18" w:space="0"/>
                    <w:right w:val="single" w:color="auto" w:sz="18" w:space="0"/>
                  </w:tcBorders>
                  <w:shd w:val="clear" w:color="auto" w:fill="FFFFFF" w:themeFill="background1"/>
                </w:tcPr>
                <w:p w:rsidRPr="001A29F8" w:rsidR="00100250" w:rsidP="00100250" w:rsidRDefault="00100250" w14:paraId="42503449" w14:textId="77777777">
                  <w:pPr>
                    <w:spacing w:after="0"/>
                    <w:jc w:val="center"/>
                    <w:rPr>
                      <w:rFonts w:ascii="SassoonCRInfant" w:hAnsi="SassoonCRInfant" w:cs="Arial"/>
                      <w:b/>
                      <w:iCs/>
                      <w:color w:val="auto"/>
                      <w:sz w:val="16"/>
                      <w:szCs w:val="16"/>
                    </w:rPr>
                  </w:pPr>
                  <w:r w:rsidRPr="001A29F8">
                    <w:rPr>
                      <w:rFonts w:ascii="SassoonCRInfant" w:hAnsi="SassoonCRInfant" w:cs="Arial"/>
                      <w:b/>
                      <w:iCs/>
                      <w:color w:val="auto"/>
                      <w:sz w:val="16"/>
                      <w:szCs w:val="16"/>
                    </w:rPr>
                    <w:t>Write</w:t>
                  </w:r>
                </w:p>
              </w:tc>
              <w:tc>
                <w:tcPr>
                  <w:tcW w:w="2552" w:type="dxa"/>
                  <w:gridSpan w:val="4"/>
                  <w:tcBorders>
                    <w:left w:val="single" w:color="auto" w:sz="18" w:space="0"/>
                  </w:tcBorders>
                  <w:shd w:val="clear" w:color="auto" w:fill="FFFFFF" w:themeFill="background1"/>
                </w:tcPr>
                <w:p w:rsidRPr="001A29F8" w:rsidR="00100250" w:rsidP="00100250" w:rsidRDefault="00100250" w14:paraId="19F2AE23" w14:textId="77777777">
                  <w:pPr>
                    <w:spacing w:after="0"/>
                    <w:jc w:val="center"/>
                    <w:rPr>
                      <w:rFonts w:ascii="SassoonCRInfant" w:hAnsi="SassoonCRInfant" w:cs="Arial"/>
                      <w:b/>
                      <w:iCs/>
                      <w:color w:val="auto"/>
                      <w:sz w:val="16"/>
                      <w:szCs w:val="16"/>
                    </w:rPr>
                  </w:pPr>
                  <w:r w:rsidRPr="001A29F8">
                    <w:rPr>
                      <w:rFonts w:ascii="SassoonCRInfant" w:hAnsi="SassoonCRInfant" w:cs="Arial"/>
                      <w:b/>
                      <w:iCs/>
                      <w:color w:val="auto"/>
                      <w:sz w:val="16"/>
                      <w:szCs w:val="16"/>
                    </w:rPr>
                    <w:t>Maths</w:t>
                  </w:r>
                </w:p>
              </w:tc>
            </w:tr>
            <w:tr w:rsidRPr="001A29F8" w:rsidR="001A29F8" w:rsidTr="00D92852" w14:paraId="16D81CA7" w14:textId="77777777">
              <w:trPr>
                <w:trHeight w:val="171"/>
              </w:trPr>
              <w:tc>
                <w:tcPr>
                  <w:tcW w:w="1147" w:type="dxa"/>
                  <w:gridSpan w:val="2"/>
                  <w:vMerge/>
                  <w:tcBorders>
                    <w:right w:val="single" w:color="auto" w:sz="18" w:space="0"/>
                  </w:tcBorders>
                  <w:shd w:val="clear" w:color="auto" w:fill="FFFFFF" w:themeFill="background1"/>
                </w:tcPr>
                <w:p w:rsidRPr="001A29F8" w:rsidR="00100250" w:rsidP="00100250" w:rsidRDefault="00100250" w14:paraId="77EA216F" w14:textId="77777777">
                  <w:pPr>
                    <w:spacing w:after="0"/>
                    <w:jc w:val="center"/>
                    <w:rPr>
                      <w:rFonts w:ascii="SassoonCRInfant" w:hAnsi="SassoonCRInfant" w:cs="Arial"/>
                      <w:b/>
                      <w:iCs/>
                      <w:color w:val="auto"/>
                      <w:sz w:val="16"/>
                      <w:szCs w:val="16"/>
                    </w:rPr>
                  </w:pPr>
                </w:p>
              </w:tc>
              <w:tc>
                <w:tcPr>
                  <w:tcW w:w="1276" w:type="dxa"/>
                  <w:gridSpan w:val="2"/>
                  <w:tcBorders>
                    <w:left w:val="single" w:color="auto" w:sz="18" w:space="0"/>
                    <w:right w:val="single" w:color="auto" w:sz="12" w:space="0"/>
                  </w:tcBorders>
                  <w:shd w:val="clear" w:color="auto" w:fill="FFFFFF" w:themeFill="background1"/>
                </w:tcPr>
                <w:p w:rsidRPr="001A29F8" w:rsidR="00100250" w:rsidP="00100250" w:rsidRDefault="00100250" w14:paraId="6C1192C9" w14:textId="77777777">
                  <w:pPr>
                    <w:spacing w:after="0"/>
                    <w:jc w:val="center"/>
                    <w:rPr>
                      <w:rFonts w:ascii="SassoonCRInfant" w:hAnsi="SassoonCRInfant" w:cs="Arial"/>
                      <w:bCs/>
                      <w:iCs/>
                      <w:color w:val="auto"/>
                      <w:sz w:val="16"/>
                      <w:szCs w:val="16"/>
                    </w:rPr>
                  </w:pPr>
                  <w:r w:rsidRPr="001A29F8">
                    <w:rPr>
                      <w:rFonts w:ascii="SassoonCRInfant" w:hAnsi="SassoonCRInfant" w:cs="Arial"/>
                      <w:bCs/>
                      <w:iCs/>
                      <w:color w:val="auto"/>
                      <w:sz w:val="16"/>
                      <w:szCs w:val="16"/>
                    </w:rPr>
                    <w:t>ARE</w:t>
                  </w:r>
                </w:p>
              </w:tc>
              <w:tc>
                <w:tcPr>
                  <w:tcW w:w="1276" w:type="dxa"/>
                  <w:gridSpan w:val="2"/>
                  <w:tcBorders>
                    <w:left w:val="single" w:color="auto" w:sz="12" w:space="0"/>
                    <w:right w:val="single" w:color="auto" w:sz="18" w:space="0"/>
                  </w:tcBorders>
                  <w:shd w:val="clear" w:color="auto" w:fill="FFFFFF" w:themeFill="background1"/>
                </w:tcPr>
                <w:p w:rsidRPr="001A29F8" w:rsidR="00100250" w:rsidP="00100250" w:rsidRDefault="00100250" w14:paraId="793925C6" w14:textId="77777777">
                  <w:pPr>
                    <w:spacing w:after="0"/>
                    <w:jc w:val="center"/>
                    <w:rPr>
                      <w:rFonts w:ascii="SassoonCRInfant" w:hAnsi="SassoonCRInfant" w:cs="Arial"/>
                      <w:bCs/>
                      <w:iCs/>
                      <w:color w:val="auto"/>
                      <w:sz w:val="16"/>
                      <w:szCs w:val="16"/>
                    </w:rPr>
                  </w:pPr>
                  <w:r w:rsidRPr="001A29F8">
                    <w:rPr>
                      <w:rFonts w:ascii="SassoonCRInfant" w:hAnsi="SassoonCRInfant" w:cs="Arial"/>
                      <w:bCs/>
                      <w:iCs/>
                      <w:color w:val="auto"/>
                      <w:sz w:val="16"/>
                      <w:szCs w:val="16"/>
                    </w:rPr>
                    <w:t>GD</w:t>
                  </w:r>
                </w:p>
              </w:tc>
              <w:tc>
                <w:tcPr>
                  <w:tcW w:w="1276" w:type="dxa"/>
                  <w:gridSpan w:val="2"/>
                  <w:tcBorders>
                    <w:left w:val="single" w:color="auto" w:sz="18" w:space="0"/>
                    <w:right w:val="single" w:color="auto" w:sz="12" w:space="0"/>
                  </w:tcBorders>
                  <w:shd w:val="clear" w:color="auto" w:fill="FFFFFF" w:themeFill="background1"/>
                </w:tcPr>
                <w:p w:rsidRPr="001A29F8" w:rsidR="00100250" w:rsidP="00100250" w:rsidRDefault="00100250" w14:paraId="206B0768" w14:textId="77777777">
                  <w:pPr>
                    <w:spacing w:after="0"/>
                    <w:jc w:val="center"/>
                    <w:rPr>
                      <w:rFonts w:ascii="SassoonCRInfant" w:hAnsi="SassoonCRInfant" w:cs="Arial"/>
                      <w:bCs/>
                      <w:iCs/>
                      <w:color w:val="auto"/>
                      <w:sz w:val="16"/>
                      <w:szCs w:val="16"/>
                    </w:rPr>
                  </w:pPr>
                  <w:r w:rsidRPr="001A29F8">
                    <w:rPr>
                      <w:rFonts w:ascii="SassoonCRInfant" w:hAnsi="SassoonCRInfant" w:cs="Arial"/>
                      <w:bCs/>
                      <w:iCs/>
                      <w:color w:val="auto"/>
                      <w:sz w:val="16"/>
                      <w:szCs w:val="16"/>
                    </w:rPr>
                    <w:t>ARE</w:t>
                  </w:r>
                </w:p>
              </w:tc>
              <w:tc>
                <w:tcPr>
                  <w:tcW w:w="1275" w:type="dxa"/>
                  <w:gridSpan w:val="2"/>
                  <w:tcBorders>
                    <w:left w:val="single" w:color="auto" w:sz="12" w:space="0"/>
                    <w:right w:val="single" w:color="auto" w:sz="18" w:space="0"/>
                  </w:tcBorders>
                  <w:shd w:val="clear" w:color="auto" w:fill="FFFFFF" w:themeFill="background1"/>
                </w:tcPr>
                <w:p w:rsidRPr="001A29F8" w:rsidR="00100250" w:rsidP="00100250" w:rsidRDefault="00100250" w14:paraId="4507D89A" w14:textId="77777777">
                  <w:pPr>
                    <w:spacing w:after="0"/>
                    <w:jc w:val="center"/>
                    <w:rPr>
                      <w:rFonts w:ascii="SassoonCRInfant" w:hAnsi="SassoonCRInfant" w:cs="Arial"/>
                      <w:bCs/>
                      <w:iCs/>
                      <w:color w:val="auto"/>
                      <w:sz w:val="16"/>
                      <w:szCs w:val="16"/>
                    </w:rPr>
                  </w:pPr>
                  <w:r w:rsidRPr="001A29F8">
                    <w:rPr>
                      <w:rFonts w:ascii="SassoonCRInfant" w:hAnsi="SassoonCRInfant" w:cs="Arial"/>
                      <w:bCs/>
                      <w:iCs/>
                      <w:color w:val="auto"/>
                      <w:sz w:val="16"/>
                      <w:szCs w:val="16"/>
                    </w:rPr>
                    <w:t>GD</w:t>
                  </w:r>
                </w:p>
              </w:tc>
              <w:tc>
                <w:tcPr>
                  <w:tcW w:w="1276" w:type="dxa"/>
                  <w:gridSpan w:val="2"/>
                  <w:tcBorders>
                    <w:left w:val="single" w:color="auto" w:sz="18" w:space="0"/>
                    <w:right w:val="single" w:color="auto" w:sz="12" w:space="0"/>
                  </w:tcBorders>
                  <w:shd w:val="clear" w:color="auto" w:fill="FFFFFF" w:themeFill="background1"/>
                </w:tcPr>
                <w:p w:rsidRPr="001A29F8" w:rsidR="00100250" w:rsidP="00100250" w:rsidRDefault="00100250" w14:paraId="590D7225" w14:textId="77777777">
                  <w:pPr>
                    <w:spacing w:after="0"/>
                    <w:jc w:val="center"/>
                    <w:rPr>
                      <w:rFonts w:ascii="SassoonCRInfant" w:hAnsi="SassoonCRInfant" w:cs="Arial"/>
                      <w:bCs/>
                      <w:iCs/>
                      <w:color w:val="auto"/>
                      <w:sz w:val="16"/>
                      <w:szCs w:val="16"/>
                    </w:rPr>
                  </w:pPr>
                  <w:r w:rsidRPr="001A29F8">
                    <w:rPr>
                      <w:rFonts w:ascii="SassoonCRInfant" w:hAnsi="SassoonCRInfant" w:cs="Arial"/>
                      <w:bCs/>
                      <w:iCs/>
                      <w:color w:val="auto"/>
                      <w:sz w:val="16"/>
                      <w:szCs w:val="16"/>
                    </w:rPr>
                    <w:t>ARE</w:t>
                  </w:r>
                </w:p>
              </w:tc>
              <w:tc>
                <w:tcPr>
                  <w:tcW w:w="1276" w:type="dxa"/>
                  <w:gridSpan w:val="2"/>
                  <w:tcBorders>
                    <w:left w:val="single" w:color="auto" w:sz="12" w:space="0"/>
                  </w:tcBorders>
                  <w:shd w:val="clear" w:color="auto" w:fill="FFFFFF" w:themeFill="background1"/>
                </w:tcPr>
                <w:p w:rsidRPr="001A29F8" w:rsidR="00100250" w:rsidP="00100250" w:rsidRDefault="00100250" w14:paraId="73E0EC5A" w14:textId="77777777">
                  <w:pPr>
                    <w:spacing w:after="0"/>
                    <w:jc w:val="center"/>
                    <w:rPr>
                      <w:rFonts w:ascii="SassoonCRInfant" w:hAnsi="SassoonCRInfant" w:cs="Arial"/>
                      <w:bCs/>
                      <w:iCs/>
                      <w:color w:val="auto"/>
                      <w:sz w:val="16"/>
                      <w:szCs w:val="16"/>
                    </w:rPr>
                  </w:pPr>
                  <w:r w:rsidRPr="001A29F8">
                    <w:rPr>
                      <w:rFonts w:ascii="SassoonCRInfant" w:hAnsi="SassoonCRInfant" w:cs="Arial"/>
                      <w:bCs/>
                      <w:iCs/>
                      <w:color w:val="auto"/>
                      <w:sz w:val="16"/>
                      <w:szCs w:val="16"/>
                    </w:rPr>
                    <w:t>GD</w:t>
                  </w:r>
                </w:p>
              </w:tc>
            </w:tr>
            <w:tr w:rsidRPr="001A29F8" w:rsidR="001A29F8" w:rsidTr="00D92852" w14:paraId="06776762" w14:textId="77777777">
              <w:trPr>
                <w:trHeight w:val="74"/>
              </w:trPr>
              <w:tc>
                <w:tcPr>
                  <w:tcW w:w="1147" w:type="dxa"/>
                  <w:gridSpan w:val="2"/>
                  <w:vMerge/>
                  <w:tcBorders>
                    <w:bottom w:val="single" w:color="auto" w:sz="18" w:space="0"/>
                    <w:right w:val="single" w:color="auto" w:sz="18" w:space="0"/>
                  </w:tcBorders>
                  <w:shd w:val="clear" w:color="auto" w:fill="FFFFFF" w:themeFill="background1"/>
                </w:tcPr>
                <w:p w:rsidRPr="001A29F8" w:rsidR="00100250" w:rsidP="00100250" w:rsidRDefault="00100250" w14:paraId="7BCFF221" w14:textId="77777777">
                  <w:pPr>
                    <w:spacing w:after="0"/>
                    <w:jc w:val="center"/>
                    <w:rPr>
                      <w:rFonts w:ascii="SassoonCRInfant" w:hAnsi="SassoonCRInfant" w:cs="Arial"/>
                      <w:b/>
                      <w:iCs/>
                      <w:color w:val="auto"/>
                      <w:sz w:val="16"/>
                      <w:szCs w:val="16"/>
                    </w:rPr>
                  </w:pPr>
                </w:p>
              </w:tc>
              <w:tc>
                <w:tcPr>
                  <w:tcW w:w="709" w:type="dxa"/>
                  <w:tcBorders>
                    <w:left w:val="single" w:color="auto" w:sz="18" w:space="0"/>
                    <w:bottom w:val="single" w:color="auto" w:sz="18" w:space="0"/>
                    <w:right w:val="single" w:color="auto" w:sz="4" w:space="0"/>
                  </w:tcBorders>
                  <w:shd w:val="clear" w:color="auto" w:fill="FFFFFF" w:themeFill="background1"/>
                </w:tcPr>
                <w:p w:rsidRPr="001A29F8" w:rsidR="00100250" w:rsidP="00100250" w:rsidRDefault="00100250" w14:paraId="7388D66B" w14:textId="77777777">
                  <w:pPr>
                    <w:spacing w:after="0"/>
                    <w:jc w:val="center"/>
                    <w:rPr>
                      <w:rFonts w:ascii="SassoonCRInfant" w:hAnsi="SassoonCRInfant" w:cs="Arial"/>
                      <w:iCs/>
                      <w:color w:val="auto"/>
                      <w:sz w:val="16"/>
                      <w:szCs w:val="16"/>
                    </w:rPr>
                  </w:pPr>
                  <w:r w:rsidRPr="001A29F8">
                    <w:rPr>
                      <w:rFonts w:ascii="SassoonCRInfant" w:hAnsi="SassoonCRInfant" w:cs="Arial"/>
                      <w:b/>
                      <w:iCs/>
                      <w:color w:val="auto"/>
                      <w:sz w:val="16"/>
                      <w:szCs w:val="16"/>
                    </w:rPr>
                    <w:t xml:space="preserve">DWIN </w:t>
                  </w:r>
                </w:p>
              </w:tc>
              <w:tc>
                <w:tcPr>
                  <w:tcW w:w="567" w:type="dxa"/>
                  <w:tcBorders>
                    <w:left w:val="single" w:color="auto" w:sz="4" w:space="0"/>
                    <w:bottom w:val="single" w:color="auto" w:sz="18" w:space="0"/>
                    <w:right w:val="single" w:color="auto" w:sz="12" w:space="0"/>
                  </w:tcBorders>
                  <w:shd w:val="clear" w:color="auto" w:fill="FFFFFF" w:themeFill="background1"/>
                </w:tcPr>
                <w:p w:rsidRPr="001A29F8" w:rsidR="00100250" w:rsidP="00100250" w:rsidRDefault="00100250" w14:paraId="6396BF94" w14:textId="77777777">
                  <w:pPr>
                    <w:spacing w:after="0"/>
                    <w:jc w:val="center"/>
                    <w:rPr>
                      <w:rFonts w:ascii="SassoonCRInfant" w:hAnsi="SassoonCRInfant" w:cs="Arial"/>
                      <w:bCs/>
                      <w:iCs/>
                      <w:color w:val="auto"/>
                      <w:sz w:val="16"/>
                      <w:szCs w:val="16"/>
                    </w:rPr>
                  </w:pPr>
                  <w:r w:rsidRPr="001A29F8">
                    <w:rPr>
                      <w:rFonts w:ascii="SassoonCRInfant" w:hAnsi="SassoonCRInfant" w:cs="Arial"/>
                      <w:bCs/>
                      <w:iCs/>
                      <w:color w:val="auto"/>
                      <w:sz w:val="16"/>
                      <w:szCs w:val="16"/>
                    </w:rPr>
                    <w:t xml:space="preserve">Nat </w:t>
                  </w:r>
                </w:p>
              </w:tc>
              <w:tc>
                <w:tcPr>
                  <w:tcW w:w="709" w:type="dxa"/>
                  <w:tcBorders>
                    <w:left w:val="single" w:color="auto" w:sz="12" w:space="0"/>
                    <w:bottom w:val="single" w:color="auto" w:sz="18" w:space="0"/>
                    <w:right w:val="single" w:color="auto" w:sz="4" w:space="0"/>
                  </w:tcBorders>
                  <w:shd w:val="clear" w:color="auto" w:fill="FFFFFF" w:themeFill="background1"/>
                </w:tcPr>
                <w:p w:rsidRPr="001A29F8" w:rsidR="00100250" w:rsidP="00100250" w:rsidRDefault="00100250" w14:paraId="29408295" w14:textId="77777777">
                  <w:pPr>
                    <w:spacing w:after="0"/>
                    <w:jc w:val="center"/>
                    <w:rPr>
                      <w:rFonts w:ascii="SassoonCRInfant" w:hAnsi="SassoonCRInfant" w:cs="Arial"/>
                      <w:b/>
                      <w:iCs/>
                      <w:color w:val="auto"/>
                      <w:sz w:val="16"/>
                      <w:szCs w:val="16"/>
                    </w:rPr>
                  </w:pPr>
                  <w:r w:rsidRPr="001A29F8">
                    <w:rPr>
                      <w:rFonts w:ascii="SassoonCRInfant" w:hAnsi="SassoonCRInfant" w:cs="Arial"/>
                      <w:b/>
                      <w:iCs/>
                      <w:color w:val="auto"/>
                      <w:sz w:val="16"/>
                      <w:szCs w:val="16"/>
                    </w:rPr>
                    <w:t xml:space="preserve">DWIN </w:t>
                  </w:r>
                </w:p>
              </w:tc>
              <w:tc>
                <w:tcPr>
                  <w:tcW w:w="567" w:type="dxa"/>
                  <w:tcBorders>
                    <w:left w:val="single" w:color="auto" w:sz="4" w:space="0"/>
                    <w:bottom w:val="single" w:color="auto" w:sz="18" w:space="0"/>
                    <w:right w:val="single" w:color="auto" w:sz="18" w:space="0"/>
                  </w:tcBorders>
                  <w:shd w:val="clear" w:color="auto" w:fill="FFFFFF" w:themeFill="background1"/>
                </w:tcPr>
                <w:p w:rsidRPr="001A29F8" w:rsidR="00100250" w:rsidP="00100250" w:rsidRDefault="00100250" w14:paraId="2ADE6499" w14:textId="77777777">
                  <w:pPr>
                    <w:spacing w:after="0"/>
                    <w:jc w:val="center"/>
                    <w:rPr>
                      <w:rFonts w:ascii="SassoonCRInfant" w:hAnsi="SassoonCRInfant" w:cs="Arial"/>
                      <w:b/>
                      <w:iCs/>
                      <w:color w:val="auto"/>
                      <w:sz w:val="16"/>
                      <w:szCs w:val="16"/>
                    </w:rPr>
                  </w:pPr>
                  <w:r w:rsidRPr="001A29F8">
                    <w:rPr>
                      <w:rFonts w:ascii="SassoonCRInfant" w:hAnsi="SassoonCRInfant" w:cs="Arial"/>
                      <w:bCs/>
                      <w:iCs/>
                      <w:color w:val="auto"/>
                      <w:sz w:val="16"/>
                      <w:szCs w:val="16"/>
                    </w:rPr>
                    <w:t xml:space="preserve">Nat </w:t>
                  </w:r>
                </w:p>
              </w:tc>
              <w:tc>
                <w:tcPr>
                  <w:tcW w:w="709" w:type="dxa"/>
                  <w:tcBorders>
                    <w:left w:val="single" w:color="auto" w:sz="18" w:space="0"/>
                    <w:bottom w:val="single" w:color="auto" w:sz="18" w:space="0"/>
                    <w:right w:val="single" w:color="auto" w:sz="4" w:space="0"/>
                  </w:tcBorders>
                  <w:shd w:val="clear" w:color="auto" w:fill="FFFFFF" w:themeFill="background1"/>
                </w:tcPr>
                <w:p w:rsidRPr="001A29F8" w:rsidR="00100250" w:rsidP="00100250" w:rsidRDefault="00100250" w14:paraId="30C60C96" w14:textId="77777777">
                  <w:pPr>
                    <w:spacing w:after="0"/>
                    <w:jc w:val="center"/>
                    <w:rPr>
                      <w:rFonts w:ascii="SassoonCRInfant" w:hAnsi="SassoonCRInfant" w:cs="Arial"/>
                      <w:b/>
                      <w:iCs/>
                      <w:color w:val="auto"/>
                      <w:sz w:val="16"/>
                      <w:szCs w:val="16"/>
                    </w:rPr>
                  </w:pPr>
                  <w:r w:rsidRPr="001A29F8">
                    <w:rPr>
                      <w:rFonts w:ascii="SassoonCRInfant" w:hAnsi="SassoonCRInfant" w:cs="Arial"/>
                      <w:b/>
                      <w:iCs/>
                      <w:color w:val="auto"/>
                      <w:sz w:val="16"/>
                      <w:szCs w:val="16"/>
                    </w:rPr>
                    <w:t xml:space="preserve">DWIN </w:t>
                  </w:r>
                </w:p>
              </w:tc>
              <w:tc>
                <w:tcPr>
                  <w:tcW w:w="567" w:type="dxa"/>
                  <w:tcBorders>
                    <w:left w:val="single" w:color="auto" w:sz="4" w:space="0"/>
                    <w:bottom w:val="single" w:color="auto" w:sz="18" w:space="0"/>
                    <w:right w:val="single" w:color="auto" w:sz="12" w:space="0"/>
                  </w:tcBorders>
                  <w:shd w:val="clear" w:color="auto" w:fill="FFFFFF" w:themeFill="background1"/>
                </w:tcPr>
                <w:p w:rsidRPr="001A29F8" w:rsidR="00100250" w:rsidP="00100250" w:rsidRDefault="00100250" w14:paraId="38DDA983" w14:textId="77777777">
                  <w:pPr>
                    <w:spacing w:after="0"/>
                    <w:jc w:val="center"/>
                    <w:rPr>
                      <w:rFonts w:ascii="SassoonCRInfant" w:hAnsi="SassoonCRInfant" w:cs="Arial"/>
                      <w:bCs/>
                      <w:iCs/>
                      <w:color w:val="auto"/>
                      <w:sz w:val="16"/>
                      <w:szCs w:val="16"/>
                    </w:rPr>
                  </w:pPr>
                  <w:r w:rsidRPr="001A29F8">
                    <w:rPr>
                      <w:rFonts w:ascii="SassoonCRInfant" w:hAnsi="SassoonCRInfant" w:cs="Arial"/>
                      <w:bCs/>
                      <w:iCs/>
                      <w:color w:val="auto"/>
                      <w:sz w:val="16"/>
                      <w:szCs w:val="16"/>
                    </w:rPr>
                    <w:t xml:space="preserve">Nat </w:t>
                  </w:r>
                </w:p>
              </w:tc>
              <w:tc>
                <w:tcPr>
                  <w:tcW w:w="708" w:type="dxa"/>
                  <w:tcBorders>
                    <w:left w:val="single" w:color="auto" w:sz="12" w:space="0"/>
                    <w:bottom w:val="single" w:color="auto" w:sz="18" w:space="0"/>
                    <w:right w:val="single" w:color="auto" w:sz="4" w:space="0"/>
                  </w:tcBorders>
                  <w:shd w:val="clear" w:color="auto" w:fill="FFFFFF" w:themeFill="background1"/>
                </w:tcPr>
                <w:p w:rsidRPr="001A29F8" w:rsidR="00100250" w:rsidP="00100250" w:rsidRDefault="00100250" w14:paraId="2ABCEA52" w14:textId="77777777">
                  <w:pPr>
                    <w:spacing w:after="0"/>
                    <w:jc w:val="center"/>
                    <w:rPr>
                      <w:rFonts w:ascii="SassoonCRInfant" w:hAnsi="SassoonCRInfant" w:cs="Arial"/>
                      <w:b/>
                      <w:iCs/>
                      <w:color w:val="auto"/>
                      <w:sz w:val="16"/>
                      <w:szCs w:val="16"/>
                    </w:rPr>
                  </w:pPr>
                  <w:r w:rsidRPr="001A29F8">
                    <w:rPr>
                      <w:rFonts w:ascii="SassoonCRInfant" w:hAnsi="SassoonCRInfant" w:cs="Arial"/>
                      <w:b/>
                      <w:iCs/>
                      <w:color w:val="auto"/>
                      <w:sz w:val="16"/>
                      <w:szCs w:val="16"/>
                    </w:rPr>
                    <w:t>DWIN</w:t>
                  </w:r>
                </w:p>
              </w:tc>
              <w:tc>
                <w:tcPr>
                  <w:tcW w:w="567" w:type="dxa"/>
                  <w:tcBorders>
                    <w:left w:val="single" w:color="auto" w:sz="4" w:space="0"/>
                    <w:bottom w:val="single" w:color="auto" w:sz="18" w:space="0"/>
                    <w:right w:val="single" w:color="auto" w:sz="18" w:space="0"/>
                  </w:tcBorders>
                  <w:shd w:val="clear" w:color="auto" w:fill="FFFFFF" w:themeFill="background1"/>
                </w:tcPr>
                <w:p w:rsidRPr="001A29F8" w:rsidR="00100250" w:rsidP="00100250" w:rsidRDefault="00100250" w14:paraId="2C761C90" w14:textId="77777777">
                  <w:pPr>
                    <w:spacing w:after="0"/>
                    <w:jc w:val="center"/>
                    <w:rPr>
                      <w:rFonts w:ascii="SassoonCRInfant" w:hAnsi="SassoonCRInfant" w:cs="Arial"/>
                      <w:b/>
                      <w:iCs/>
                      <w:color w:val="auto"/>
                      <w:sz w:val="16"/>
                      <w:szCs w:val="16"/>
                    </w:rPr>
                  </w:pPr>
                  <w:r w:rsidRPr="001A29F8">
                    <w:rPr>
                      <w:rFonts w:ascii="SassoonCRInfant" w:hAnsi="SassoonCRInfant" w:cs="Arial"/>
                      <w:bCs/>
                      <w:iCs/>
                      <w:color w:val="auto"/>
                      <w:sz w:val="16"/>
                      <w:szCs w:val="16"/>
                    </w:rPr>
                    <w:t xml:space="preserve">Nat </w:t>
                  </w:r>
                </w:p>
              </w:tc>
              <w:tc>
                <w:tcPr>
                  <w:tcW w:w="709" w:type="dxa"/>
                  <w:tcBorders>
                    <w:left w:val="single" w:color="auto" w:sz="18" w:space="0"/>
                    <w:bottom w:val="single" w:color="auto" w:sz="18" w:space="0"/>
                    <w:right w:val="single" w:color="auto" w:sz="4" w:space="0"/>
                  </w:tcBorders>
                  <w:shd w:val="clear" w:color="auto" w:fill="FFFFFF" w:themeFill="background1"/>
                </w:tcPr>
                <w:p w:rsidRPr="001A29F8" w:rsidR="00100250" w:rsidP="00100250" w:rsidRDefault="00100250" w14:paraId="4A3292CF" w14:textId="77777777">
                  <w:pPr>
                    <w:spacing w:after="0"/>
                    <w:jc w:val="center"/>
                    <w:rPr>
                      <w:rFonts w:ascii="SassoonCRInfant" w:hAnsi="SassoonCRInfant" w:cs="Arial"/>
                      <w:b/>
                      <w:iCs/>
                      <w:color w:val="auto"/>
                      <w:sz w:val="16"/>
                      <w:szCs w:val="16"/>
                    </w:rPr>
                  </w:pPr>
                  <w:r w:rsidRPr="001A29F8">
                    <w:rPr>
                      <w:rFonts w:ascii="SassoonCRInfant" w:hAnsi="SassoonCRInfant" w:cs="Arial"/>
                      <w:b/>
                      <w:iCs/>
                      <w:color w:val="auto"/>
                      <w:sz w:val="16"/>
                      <w:szCs w:val="16"/>
                    </w:rPr>
                    <w:t xml:space="preserve">DWIN </w:t>
                  </w:r>
                </w:p>
              </w:tc>
              <w:tc>
                <w:tcPr>
                  <w:tcW w:w="567" w:type="dxa"/>
                  <w:tcBorders>
                    <w:left w:val="single" w:color="auto" w:sz="4" w:space="0"/>
                    <w:bottom w:val="single" w:color="auto" w:sz="18" w:space="0"/>
                    <w:right w:val="single" w:color="auto" w:sz="12" w:space="0"/>
                  </w:tcBorders>
                  <w:shd w:val="clear" w:color="auto" w:fill="auto"/>
                </w:tcPr>
                <w:p w:rsidRPr="001A29F8" w:rsidR="00100250" w:rsidP="00100250" w:rsidRDefault="00100250" w14:paraId="1136E884" w14:textId="77777777">
                  <w:pPr>
                    <w:spacing w:after="0"/>
                    <w:jc w:val="center"/>
                    <w:rPr>
                      <w:rFonts w:ascii="SassoonCRInfant" w:hAnsi="SassoonCRInfant" w:cs="Arial"/>
                      <w:bCs/>
                      <w:iCs/>
                      <w:color w:val="auto"/>
                      <w:sz w:val="16"/>
                      <w:szCs w:val="16"/>
                    </w:rPr>
                  </w:pPr>
                  <w:r w:rsidRPr="001A29F8">
                    <w:rPr>
                      <w:rFonts w:ascii="SassoonCRInfant" w:hAnsi="SassoonCRInfant" w:cs="Arial"/>
                      <w:bCs/>
                      <w:iCs/>
                      <w:color w:val="auto"/>
                      <w:sz w:val="16"/>
                      <w:szCs w:val="16"/>
                    </w:rPr>
                    <w:t>Nat</w:t>
                  </w:r>
                </w:p>
              </w:tc>
              <w:tc>
                <w:tcPr>
                  <w:tcW w:w="709" w:type="dxa"/>
                  <w:tcBorders>
                    <w:left w:val="single" w:color="auto" w:sz="12" w:space="0"/>
                    <w:bottom w:val="single" w:color="auto" w:sz="18" w:space="0"/>
                    <w:right w:val="single" w:color="auto" w:sz="4" w:space="0"/>
                  </w:tcBorders>
                  <w:shd w:val="clear" w:color="auto" w:fill="FFFFFF" w:themeFill="background1"/>
                </w:tcPr>
                <w:p w:rsidRPr="001A29F8" w:rsidR="00100250" w:rsidP="00100250" w:rsidRDefault="00100250" w14:paraId="0282D737" w14:textId="77777777">
                  <w:pPr>
                    <w:spacing w:after="0"/>
                    <w:jc w:val="center"/>
                    <w:rPr>
                      <w:rFonts w:ascii="SassoonCRInfant" w:hAnsi="SassoonCRInfant" w:cs="Arial"/>
                      <w:bCs/>
                      <w:iCs/>
                      <w:color w:val="auto"/>
                      <w:sz w:val="16"/>
                      <w:szCs w:val="16"/>
                    </w:rPr>
                  </w:pPr>
                  <w:r w:rsidRPr="001A29F8">
                    <w:rPr>
                      <w:rFonts w:ascii="SassoonCRInfant" w:hAnsi="SassoonCRInfant" w:cs="Arial"/>
                      <w:b/>
                      <w:iCs/>
                      <w:color w:val="auto"/>
                      <w:sz w:val="16"/>
                      <w:szCs w:val="16"/>
                    </w:rPr>
                    <w:t xml:space="preserve">DWIN </w:t>
                  </w:r>
                </w:p>
              </w:tc>
              <w:tc>
                <w:tcPr>
                  <w:tcW w:w="567" w:type="dxa"/>
                  <w:tcBorders>
                    <w:left w:val="single" w:color="auto" w:sz="4" w:space="0"/>
                    <w:bottom w:val="single" w:color="auto" w:sz="18" w:space="0"/>
                    <w:right w:val="single" w:color="auto" w:sz="4" w:space="0"/>
                  </w:tcBorders>
                  <w:shd w:val="clear" w:color="auto" w:fill="auto"/>
                </w:tcPr>
                <w:p w:rsidRPr="001A29F8" w:rsidR="00100250" w:rsidP="00100250" w:rsidRDefault="00100250" w14:paraId="7087027D" w14:textId="77777777">
                  <w:pPr>
                    <w:spacing w:after="0"/>
                    <w:jc w:val="center"/>
                    <w:rPr>
                      <w:rFonts w:ascii="SassoonCRInfant" w:hAnsi="SassoonCRInfant" w:cs="Arial"/>
                      <w:bCs/>
                      <w:iCs/>
                      <w:color w:val="auto"/>
                      <w:sz w:val="16"/>
                      <w:szCs w:val="16"/>
                    </w:rPr>
                  </w:pPr>
                  <w:r w:rsidRPr="001A29F8">
                    <w:rPr>
                      <w:rFonts w:ascii="SassoonCRInfant" w:hAnsi="SassoonCRInfant" w:cs="Arial"/>
                      <w:bCs/>
                      <w:iCs/>
                      <w:color w:val="auto"/>
                      <w:sz w:val="16"/>
                      <w:szCs w:val="16"/>
                    </w:rPr>
                    <w:t xml:space="preserve">Nat </w:t>
                  </w:r>
                </w:p>
              </w:tc>
            </w:tr>
            <w:tr w:rsidRPr="001A29F8" w:rsidR="001A29F8" w:rsidTr="000648AC" w14:paraId="3B89D0FF" w14:textId="77777777">
              <w:trPr>
                <w:trHeight w:val="94"/>
              </w:trPr>
              <w:tc>
                <w:tcPr>
                  <w:tcW w:w="580" w:type="dxa"/>
                  <w:tcBorders>
                    <w:top w:val="single" w:color="auto" w:sz="18" w:space="0"/>
                    <w:right w:val="single" w:color="auto" w:sz="18" w:space="0"/>
                  </w:tcBorders>
                  <w:shd w:val="clear" w:color="auto" w:fill="FFFFFF" w:themeFill="background1"/>
                  <w:vAlign w:val="center"/>
                </w:tcPr>
                <w:p w:rsidRPr="001A29F8" w:rsidR="00100250" w:rsidP="00100250" w:rsidRDefault="00100250" w14:paraId="2DC5C949" w14:textId="77777777">
                  <w:pPr>
                    <w:spacing w:after="0"/>
                    <w:rPr>
                      <w:rFonts w:ascii="SassoonCRInfant" w:hAnsi="SassoonCRInfant" w:cs="Arial"/>
                      <w:bCs/>
                      <w:iCs/>
                      <w:color w:val="auto"/>
                      <w:sz w:val="16"/>
                      <w:szCs w:val="16"/>
                    </w:rPr>
                  </w:pPr>
                  <w:r w:rsidRPr="001A29F8">
                    <w:rPr>
                      <w:rFonts w:ascii="SassoonCRInfant" w:hAnsi="SassoonCRInfant" w:cs="Arial"/>
                      <w:bCs/>
                      <w:iCs/>
                      <w:color w:val="auto"/>
                      <w:sz w:val="16"/>
                      <w:szCs w:val="16"/>
                    </w:rPr>
                    <w:t>All</w:t>
                  </w:r>
                </w:p>
              </w:tc>
              <w:tc>
                <w:tcPr>
                  <w:tcW w:w="567" w:type="dxa"/>
                  <w:tcBorders>
                    <w:top w:val="single" w:color="auto" w:sz="18" w:space="0"/>
                    <w:right w:val="single" w:color="auto" w:sz="18" w:space="0"/>
                  </w:tcBorders>
                  <w:shd w:val="clear" w:color="auto" w:fill="FFFFFF" w:themeFill="background1"/>
                  <w:vAlign w:val="center"/>
                </w:tcPr>
                <w:p w:rsidRPr="001A29F8" w:rsidR="00100250" w:rsidP="00100250" w:rsidRDefault="00100250" w14:paraId="17C7AF38" w14:textId="77777777">
                  <w:pPr>
                    <w:spacing w:after="0"/>
                    <w:rPr>
                      <w:rFonts w:ascii="SassoonCRInfant" w:hAnsi="SassoonCRInfant" w:cs="Arial"/>
                      <w:iCs/>
                      <w:color w:val="auto"/>
                      <w:sz w:val="16"/>
                      <w:szCs w:val="16"/>
                    </w:rPr>
                  </w:pPr>
                  <w:r w:rsidRPr="001A29F8">
                    <w:rPr>
                      <w:rFonts w:ascii="SassoonCRInfant" w:hAnsi="SassoonCRInfant" w:cs="Arial"/>
                      <w:iCs/>
                      <w:color w:val="auto"/>
                      <w:sz w:val="16"/>
                      <w:szCs w:val="16"/>
                    </w:rPr>
                    <w:t>43ch</w:t>
                  </w:r>
                </w:p>
              </w:tc>
              <w:tc>
                <w:tcPr>
                  <w:tcW w:w="709" w:type="dxa"/>
                  <w:tcBorders>
                    <w:top w:val="single" w:color="auto" w:sz="18" w:space="0"/>
                    <w:left w:val="single" w:color="auto" w:sz="18" w:space="0"/>
                    <w:right w:val="single" w:color="auto" w:sz="4" w:space="0"/>
                  </w:tcBorders>
                  <w:shd w:val="clear" w:color="auto" w:fill="FFFFFF" w:themeFill="background1"/>
                  <w:vAlign w:val="center"/>
                </w:tcPr>
                <w:p w:rsidRPr="001A29F8" w:rsidR="00100250" w:rsidP="00100250" w:rsidRDefault="00100250" w14:paraId="6299A593" w14:textId="77777777">
                  <w:pPr>
                    <w:spacing w:after="0"/>
                    <w:jc w:val="center"/>
                    <w:rPr>
                      <w:rFonts w:ascii="SassoonCRInfant" w:hAnsi="SassoonCRInfant" w:cs="Arial"/>
                      <w:iCs/>
                      <w:color w:val="auto"/>
                      <w:sz w:val="18"/>
                      <w:szCs w:val="18"/>
                    </w:rPr>
                  </w:pPr>
                  <w:r w:rsidRPr="001A29F8">
                    <w:rPr>
                      <w:rFonts w:ascii="SassoonCRInfant" w:hAnsi="SassoonCRInfant" w:cs="Arial"/>
                      <w:b/>
                      <w:bCs/>
                      <w:iCs/>
                      <w:color w:val="auto"/>
                      <w:sz w:val="18"/>
                      <w:szCs w:val="18"/>
                    </w:rPr>
                    <w:t>79</w:t>
                  </w:r>
                </w:p>
              </w:tc>
              <w:tc>
                <w:tcPr>
                  <w:tcW w:w="567" w:type="dxa"/>
                  <w:tcBorders>
                    <w:top w:val="single" w:color="auto" w:sz="18" w:space="0"/>
                    <w:left w:val="single" w:color="auto" w:sz="4" w:space="0"/>
                    <w:right w:val="single" w:color="auto" w:sz="12" w:space="0"/>
                  </w:tcBorders>
                  <w:shd w:val="clear" w:color="auto" w:fill="FFFFFF" w:themeFill="background1"/>
                  <w:vAlign w:val="center"/>
                </w:tcPr>
                <w:p w:rsidRPr="001A29F8" w:rsidR="00100250" w:rsidP="00100250" w:rsidRDefault="00100250" w14:paraId="3B71D504" w14:textId="77777777">
                  <w:pPr>
                    <w:spacing w:after="0"/>
                    <w:jc w:val="center"/>
                    <w:rPr>
                      <w:rFonts w:ascii="SassoonCRInfant" w:hAnsi="SassoonCRInfant" w:cs="Arial"/>
                      <w:iCs/>
                      <w:color w:val="auto"/>
                      <w:sz w:val="16"/>
                      <w:szCs w:val="16"/>
                    </w:rPr>
                  </w:pPr>
                  <w:r w:rsidRPr="001A29F8">
                    <w:rPr>
                      <w:rFonts w:ascii="SassoonCRInfant" w:hAnsi="SassoonCRInfant" w:cs="Arial"/>
                      <w:iCs/>
                      <w:color w:val="auto"/>
                      <w:sz w:val="16"/>
                      <w:szCs w:val="16"/>
                    </w:rPr>
                    <w:t>68</w:t>
                  </w:r>
                </w:p>
              </w:tc>
              <w:tc>
                <w:tcPr>
                  <w:tcW w:w="709" w:type="dxa"/>
                  <w:tcBorders>
                    <w:top w:val="single" w:color="auto" w:sz="18" w:space="0"/>
                    <w:left w:val="single" w:color="auto" w:sz="12" w:space="0"/>
                    <w:right w:val="single" w:color="auto" w:sz="4" w:space="0"/>
                  </w:tcBorders>
                  <w:shd w:val="clear" w:color="auto" w:fill="FFFFFF" w:themeFill="background1"/>
                  <w:vAlign w:val="center"/>
                </w:tcPr>
                <w:p w:rsidRPr="001A29F8" w:rsidR="00100250" w:rsidP="00100250" w:rsidRDefault="00100250" w14:paraId="1905C16A" w14:textId="77777777">
                  <w:pPr>
                    <w:spacing w:after="0"/>
                    <w:jc w:val="center"/>
                    <w:rPr>
                      <w:rFonts w:ascii="SassoonCRInfant" w:hAnsi="SassoonCRInfant" w:cs="Arial"/>
                      <w:b/>
                      <w:bCs/>
                      <w:iCs/>
                      <w:color w:val="auto"/>
                      <w:sz w:val="18"/>
                      <w:szCs w:val="18"/>
                    </w:rPr>
                  </w:pPr>
                  <w:r w:rsidRPr="001A29F8">
                    <w:rPr>
                      <w:rFonts w:ascii="SassoonCRInfant" w:hAnsi="SassoonCRInfant" w:cs="Arial"/>
                      <w:b/>
                      <w:bCs/>
                      <w:iCs/>
                      <w:color w:val="auto"/>
                      <w:sz w:val="18"/>
                      <w:szCs w:val="18"/>
                    </w:rPr>
                    <w:t>33</w:t>
                  </w:r>
                </w:p>
              </w:tc>
              <w:tc>
                <w:tcPr>
                  <w:tcW w:w="567" w:type="dxa"/>
                  <w:tcBorders>
                    <w:top w:val="single" w:color="auto" w:sz="18" w:space="0"/>
                    <w:left w:val="single" w:color="auto" w:sz="4" w:space="0"/>
                    <w:right w:val="single" w:color="auto" w:sz="18" w:space="0"/>
                  </w:tcBorders>
                  <w:shd w:val="clear" w:color="auto" w:fill="FFFFFF" w:themeFill="background1"/>
                  <w:vAlign w:val="center"/>
                </w:tcPr>
                <w:p w:rsidRPr="001A29F8" w:rsidR="00100250" w:rsidP="00100250" w:rsidRDefault="00100250" w14:paraId="0CD9B383" w14:textId="77777777">
                  <w:pPr>
                    <w:spacing w:after="0"/>
                    <w:jc w:val="center"/>
                    <w:rPr>
                      <w:rFonts w:ascii="SassoonCRInfant" w:hAnsi="SassoonCRInfant" w:cs="Arial"/>
                      <w:b/>
                      <w:bCs/>
                      <w:iCs/>
                      <w:color w:val="auto"/>
                      <w:sz w:val="16"/>
                      <w:szCs w:val="16"/>
                    </w:rPr>
                  </w:pPr>
                  <w:r w:rsidRPr="001A29F8">
                    <w:rPr>
                      <w:rFonts w:ascii="SassoonCRInfant" w:hAnsi="SassoonCRInfant" w:cs="Arial"/>
                      <w:iCs/>
                      <w:color w:val="auto"/>
                      <w:sz w:val="16"/>
                      <w:szCs w:val="16"/>
                    </w:rPr>
                    <w:t>19</w:t>
                  </w:r>
                </w:p>
              </w:tc>
              <w:tc>
                <w:tcPr>
                  <w:tcW w:w="709" w:type="dxa"/>
                  <w:tcBorders>
                    <w:top w:val="single" w:color="auto" w:sz="18" w:space="0"/>
                    <w:left w:val="single" w:color="auto" w:sz="18" w:space="0"/>
                    <w:right w:val="single" w:color="auto" w:sz="4" w:space="0"/>
                  </w:tcBorders>
                  <w:shd w:val="clear" w:color="auto" w:fill="FFFFFF" w:themeFill="background1"/>
                  <w:vAlign w:val="center"/>
                </w:tcPr>
                <w:p w:rsidRPr="001A29F8" w:rsidR="00100250" w:rsidP="00100250" w:rsidRDefault="00100250" w14:paraId="16C85E51" w14:textId="77777777">
                  <w:pPr>
                    <w:spacing w:after="0"/>
                    <w:jc w:val="center"/>
                    <w:rPr>
                      <w:rFonts w:ascii="SassoonCRInfant" w:hAnsi="SassoonCRInfant" w:cs="Arial"/>
                      <w:iCs/>
                      <w:color w:val="auto"/>
                      <w:sz w:val="18"/>
                      <w:szCs w:val="18"/>
                    </w:rPr>
                  </w:pPr>
                  <w:r w:rsidRPr="001A29F8">
                    <w:rPr>
                      <w:rFonts w:ascii="SassoonCRInfant" w:hAnsi="SassoonCRInfant" w:cs="Arial"/>
                      <w:b/>
                      <w:bCs/>
                      <w:iCs/>
                      <w:color w:val="auto"/>
                      <w:sz w:val="18"/>
                      <w:szCs w:val="18"/>
                    </w:rPr>
                    <w:t>65</w:t>
                  </w:r>
                </w:p>
              </w:tc>
              <w:tc>
                <w:tcPr>
                  <w:tcW w:w="567" w:type="dxa"/>
                  <w:tcBorders>
                    <w:top w:val="single" w:color="auto" w:sz="18" w:space="0"/>
                    <w:left w:val="single" w:color="auto" w:sz="4" w:space="0"/>
                    <w:right w:val="single" w:color="auto" w:sz="12" w:space="0"/>
                  </w:tcBorders>
                  <w:shd w:val="clear" w:color="auto" w:fill="FFFFFF" w:themeFill="background1"/>
                  <w:vAlign w:val="center"/>
                </w:tcPr>
                <w:p w:rsidRPr="001A29F8" w:rsidR="00100250" w:rsidP="00100250" w:rsidRDefault="00100250" w14:paraId="1FD705F8" w14:textId="77777777">
                  <w:pPr>
                    <w:spacing w:after="0"/>
                    <w:jc w:val="center"/>
                    <w:rPr>
                      <w:rFonts w:ascii="SassoonCRInfant" w:hAnsi="SassoonCRInfant" w:cs="Arial"/>
                      <w:iCs/>
                      <w:color w:val="auto"/>
                      <w:sz w:val="16"/>
                      <w:szCs w:val="16"/>
                    </w:rPr>
                  </w:pPr>
                  <w:r w:rsidRPr="001A29F8">
                    <w:rPr>
                      <w:rFonts w:ascii="SassoonCRInfant" w:hAnsi="SassoonCRInfant" w:cs="Arial"/>
                      <w:iCs/>
                      <w:color w:val="auto"/>
                      <w:sz w:val="16"/>
                      <w:szCs w:val="16"/>
                    </w:rPr>
                    <w:t>60</w:t>
                  </w:r>
                </w:p>
              </w:tc>
              <w:tc>
                <w:tcPr>
                  <w:tcW w:w="708" w:type="dxa"/>
                  <w:tcBorders>
                    <w:top w:val="single" w:color="auto" w:sz="18" w:space="0"/>
                    <w:left w:val="single" w:color="auto" w:sz="12" w:space="0"/>
                    <w:right w:val="single" w:color="auto" w:sz="4" w:space="0"/>
                  </w:tcBorders>
                  <w:shd w:val="clear" w:color="auto" w:fill="FFFFFF" w:themeFill="background1"/>
                  <w:vAlign w:val="center"/>
                </w:tcPr>
                <w:p w:rsidRPr="001A29F8" w:rsidR="00100250" w:rsidP="00100250" w:rsidRDefault="00100250" w14:paraId="170CCBF2" w14:textId="77777777">
                  <w:pPr>
                    <w:spacing w:after="0"/>
                    <w:jc w:val="center"/>
                    <w:rPr>
                      <w:rFonts w:ascii="SassoonCRInfant" w:hAnsi="SassoonCRInfant" w:cs="Arial"/>
                      <w:b/>
                      <w:bCs/>
                      <w:iCs/>
                      <w:color w:val="auto"/>
                      <w:sz w:val="18"/>
                      <w:szCs w:val="18"/>
                    </w:rPr>
                  </w:pPr>
                  <w:r w:rsidRPr="001A29F8">
                    <w:rPr>
                      <w:rFonts w:ascii="SassoonCRInfant" w:hAnsi="SassoonCRInfant" w:cs="Arial"/>
                      <w:b/>
                      <w:bCs/>
                      <w:iCs/>
                      <w:color w:val="auto"/>
                      <w:sz w:val="18"/>
                      <w:szCs w:val="18"/>
                    </w:rPr>
                    <w:t>16</w:t>
                  </w:r>
                </w:p>
              </w:tc>
              <w:tc>
                <w:tcPr>
                  <w:tcW w:w="567" w:type="dxa"/>
                  <w:tcBorders>
                    <w:top w:val="single" w:color="auto" w:sz="18" w:space="0"/>
                    <w:left w:val="single" w:color="auto" w:sz="4" w:space="0"/>
                    <w:right w:val="single" w:color="auto" w:sz="18" w:space="0"/>
                  </w:tcBorders>
                  <w:shd w:val="clear" w:color="auto" w:fill="FFFFFF" w:themeFill="background1"/>
                  <w:vAlign w:val="center"/>
                </w:tcPr>
                <w:p w:rsidRPr="001A29F8" w:rsidR="00100250" w:rsidP="00100250" w:rsidRDefault="00100250" w14:paraId="60F8B603" w14:textId="77777777">
                  <w:pPr>
                    <w:spacing w:after="0"/>
                    <w:jc w:val="center"/>
                    <w:rPr>
                      <w:rFonts w:ascii="SassoonCRInfant" w:hAnsi="SassoonCRInfant" w:cs="Arial"/>
                      <w:b/>
                      <w:bCs/>
                      <w:iCs/>
                      <w:color w:val="auto"/>
                      <w:sz w:val="16"/>
                      <w:szCs w:val="16"/>
                    </w:rPr>
                  </w:pPr>
                  <w:r w:rsidRPr="001A29F8">
                    <w:rPr>
                      <w:rFonts w:ascii="SassoonCRInfant" w:hAnsi="SassoonCRInfant" w:cs="Arial"/>
                      <w:iCs/>
                      <w:color w:val="auto"/>
                      <w:sz w:val="16"/>
                      <w:szCs w:val="16"/>
                    </w:rPr>
                    <w:t>8</w:t>
                  </w:r>
                </w:p>
              </w:tc>
              <w:tc>
                <w:tcPr>
                  <w:tcW w:w="709" w:type="dxa"/>
                  <w:tcBorders>
                    <w:top w:val="single" w:color="auto" w:sz="18" w:space="0"/>
                    <w:left w:val="single" w:color="auto" w:sz="18" w:space="0"/>
                    <w:right w:val="single" w:color="auto" w:sz="4" w:space="0"/>
                  </w:tcBorders>
                  <w:shd w:val="clear" w:color="auto" w:fill="FFFFFF" w:themeFill="background1"/>
                  <w:vAlign w:val="center"/>
                </w:tcPr>
                <w:p w:rsidRPr="001A29F8" w:rsidR="00100250" w:rsidP="00100250" w:rsidRDefault="00100250" w14:paraId="406B8CA6" w14:textId="77777777">
                  <w:pPr>
                    <w:spacing w:after="0"/>
                    <w:jc w:val="center"/>
                    <w:rPr>
                      <w:rFonts w:ascii="SassoonCRInfant" w:hAnsi="SassoonCRInfant" w:cs="Arial"/>
                      <w:iCs/>
                      <w:color w:val="auto"/>
                      <w:sz w:val="18"/>
                      <w:szCs w:val="18"/>
                    </w:rPr>
                  </w:pPr>
                  <w:r w:rsidRPr="001A29F8">
                    <w:rPr>
                      <w:rFonts w:ascii="SassoonCRInfant" w:hAnsi="SassoonCRInfant" w:cs="Arial"/>
                      <w:b/>
                      <w:bCs/>
                      <w:iCs/>
                      <w:color w:val="auto"/>
                      <w:sz w:val="18"/>
                      <w:szCs w:val="18"/>
                    </w:rPr>
                    <w:t>70</w:t>
                  </w:r>
                </w:p>
              </w:tc>
              <w:tc>
                <w:tcPr>
                  <w:tcW w:w="567" w:type="dxa"/>
                  <w:tcBorders>
                    <w:top w:val="single" w:color="auto" w:sz="18" w:space="0"/>
                    <w:left w:val="single" w:color="auto" w:sz="4" w:space="0"/>
                    <w:right w:val="single" w:color="auto" w:sz="12" w:space="0"/>
                  </w:tcBorders>
                  <w:shd w:val="clear" w:color="auto" w:fill="auto"/>
                  <w:vAlign w:val="center"/>
                </w:tcPr>
                <w:p w:rsidRPr="001A29F8" w:rsidR="00100250" w:rsidP="00100250" w:rsidRDefault="00100250" w14:paraId="78FF83EF" w14:textId="77777777">
                  <w:pPr>
                    <w:spacing w:after="0"/>
                    <w:jc w:val="center"/>
                    <w:rPr>
                      <w:rFonts w:ascii="SassoonCRInfant" w:hAnsi="SassoonCRInfant" w:cs="Arial"/>
                      <w:iCs/>
                      <w:color w:val="auto"/>
                      <w:sz w:val="16"/>
                      <w:szCs w:val="16"/>
                    </w:rPr>
                  </w:pPr>
                  <w:r w:rsidRPr="001A29F8">
                    <w:rPr>
                      <w:rFonts w:ascii="SassoonCRInfant" w:hAnsi="SassoonCRInfant" w:cs="Arial"/>
                      <w:iCs/>
                      <w:color w:val="auto"/>
                      <w:sz w:val="16"/>
                      <w:szCs w:val="16"/>
                    </w:rPr>
                    <w:t>70</w:t>
                  </w:r>
                </w:p>
              </w:tc>
              <w:tc>
                <w:tcPr>
                  <w:tcW w:w="709" w:type="dxa"/>
                  <w:tcBorders>
                    <w:top w:val="single" w:color="auto" w:sz="18" w:space="0"/>
                    <w:left w:val="single" w:color="auto" w:sz="12" w:space="0"/>
                    <w:right w:val="single" w:color="auto" w:sz="4" w:space="0"/>
                  </w:tcBorders>
                  <w:shd w:val="clear" w:color="auto" w:fill="FFFFFF" w:themeFill="background1"/>
                  <w:vAlign w:val="center"/>
                </w:tcPr>
                <w:p w:rsidRPr="001A29F8" w:rsidR="00100250" w:rsidP="00100250" w:rsidRDefault="00100250" w14:paraId="7D755A89" w14:textId="77777777">
                  <w:pPr>
                    <w:spacing w:after="0"/>
                    <w:jc w:val="center"/>
                    <w:rPr>
                      <w:rFonts w:ascii="SassoonCRInfant" w:hAnsi="SassoonCRInfant" w:cs="Arial"/>
                      <w:iCs/>
                      <w:color w:val="auto"/>
                      <w:sz w:val="18"/>
                      <w:szCs w:val="18"/>
                    </w:rPr>
                  </w:pPr>
                  <w:r w:rsidRPr="001A29F8">
                    <w:rPr>
                      <w:rFonts w:ascii="SassoonCRInfant" w:hAnsi="SassoonCRInfant" w:cs="Arial"/>
                      <w:b/>
                      <w:bCs/>
                      <w:iCs/>
                      <w:color w:val="auto"/>
                      <w:sz w:val="18"/>
                      <w:szCs w:val="18"/>
                    </w:rPr>
                    <w:t>21</w:t>
                  </w:r>
                </w:p>
              </w:tc>
              <w:tc>
                <w:tcPr>
                  <w:tcW w:w="567" w:type="dxa"/>
                  <w:tcBorders>
                    <w:top w:val="single" w:color="auto" w:sz="18" w:space="0"/>
                    <w:left w:val="single" w:color="auto" w:sz="4" w:space="0"/>
                  </w:tcBorders>
                  <w:shd w:val="clear" w:color="auto" w:fill="FFFFFF" w:themeFill="background1"/>
                  <w:vAlign w:val="center"/>
                </w:tcPr>
                <w:p w:rsidRPr="001A29F8" w:rsidR="00100250" w:rsidP="00100250" w:rsidRDefault="00100250" w14:paraId="1A1F3D92" w14:textId="77777777">
                  <w:pPr>
                    <w:spacing w:after="0"/>
                    <w:jc w:val="center"/>
                    <w:rPr>
                      <w:rFonts w:ascii="SassoonCRInfant" w:hAnsi="SassoonCRInfant" w:cs="Arial"/>
                      <w:iCs/>
                      <w:color w:val="auto"/>
                      <w:sz w:val="16"/>
                      <w:szCs w:val="16"/>
                    </w:rPr>
                  </w:pPr>
                  <w:r w:rsidRPr="001A29F8">
                    <w:rPr>
                      <w:rFonts w:ascii="SassoonCRInfant" w:hAnsi="SassoonCRInfant" w:cs="Arial"/>
                      <w:iCs/>
                      <w:color w:val="auto"/>
                      <w:sz w:val="16"/>
                      <w:szCs w:val="16"/>
                    </w:rPr>
                    <w:t>16</w:t>
                  </w:r>
                </w:p>
              </w:tc>
            </w:tr>
            <w:tr w:rsidRPr="001A29F8" w:rsidR="001A29F8" w:rsidTr="000648AC" w14:paraId="31BA60AD" w14:textId="77777777">
              <w:trPr>
                <w:trHeight w:val="70"/>
              </w:trPr>
              <w:tc>
                <w:tcPr>
                  <w:tcW w:w="580" w:type="dxa"/>
                  <w:tcBorders>
                    <w:right w:val="single" w:color="auto" w:sz="18" w:space="0"/>
                  </w:tcBorders>
                  <w:shd w:val="clear" w:color="auto" w:fill="auto"/>
                  <w:vAlign w:val="center"/>
                </w:tcPr>
                <w:p w:rsidRPr="001A29F8" w:rsidR="00100250" w:rsidP="00100250" w:rsidRDefault="00100250" w14:paraId="3123A100" w14:textId="77777777">
                  <w:pPr>
                    <w:spacing w:after="0"/>
                    <w:rPr>
                      <w:rFonts w:ascii="SassoonCRInfant" w:hAnsi="SassoonCRInfant" w:cs="Arial"/>
                      <w:bCs/>
                      <w:iCs/>
                      <w:color w:val="auto"/>
                      <w:sz w:val="16"/>
                      <w:szCs w:val="16"/>
                    </w:rPr>
                  </w:pPr>
                  <w:proofErr w:type="spellStart"/>
                  <w:r w:rsidRPr="001A29F8">
                    <w:rPr>
                      <w:rFonts w:ascii="SassoonCRInfant" w:hAnsi="SassoonCRInfant" w:cs="Arial"/>
                      <w:bCs/>
                      <w:iCs/>
                      <w:color w:val="auto"/>
                      <w:sz w:val="16"/>
                      <w:szCs w:val="16"/>
                    </w:rPr>
                    <w:t>PPrD</w:t>
                  </w:r>
                  <w:proofErr w:type="spellEnd"/>
                </w:p>
              </w:tc>
              <w:tc>
                <w:tcPr>
                  <w:tcW w:w="567" w:type="dxa"/>
                  <w:tcBorders>
                    <w:right w:val="single" w:color="auto" w:sz="18" w:space="0"/>
                  </w:tcBorders>
                  <w:vAlign w:val="center"/>
                </w:tcPr>
                <w:p w:rsidRPr="001A29F8" w:rsidR="00100250" w:rsidP="00100250" w:rsidRDefault="00100250" w14:paraId="3EE45916" w14:textId="77777777">
                  <w:pPr>
                    <w:spacing w:after="0"/>
                    <w:rPr>
                      <w:rFonts w:ascii="SassoonCRInfant" w:hAnsi="SassoonCRInfant" w:cs="Arial"/>
                      <w:iCs/>
                      <w:color w:val="auto"/>
                      <w:sz w:val="16"/>
                      <w:szCs w:val="16"/>
                    </w:rPr>
                  </w:pPr>
                  <w:r w:rsidRPr="001A29F8">
                    <w:rPr>
                      <w:rFonts w:ascii="SassoonCRInfant" w:hAnsi="SassoonCRInfant" w:cs="Arial"/>
                      <w:iCs/>
                      <w:color w:val="auto"/>
                      <w:sz w:val="16"/>
                      <w:szCs w:val="16"/>
                    </w:rPr>
                    <w:t>26ch</w:t>
                  </w:r>
                </w:p>
              </w:tc>
              <w:tc>
                <w:tcPr>
                  <w:tcW w:w="709" w:type="dxa"/>
                  <w:tcBorders>
                    <w:left w:val="single" w:color="auto" w:sz="18" w:space="0"/>
                    <w:right w:val="single" w:color="auto" w:sz="4" w:space="0"/>
                  </w:tcBorders>
                  <w:shd w:val="clear" w:color="auto" w:fill="auto"/>
                  <w:vAlign w:val="center"/>
                </w:tcPr>
                <w:p w:rsidRPr="001A29F8" w:rsidR="00100250" w:rsidP="00100250" w:rsidRDefault="00100250" w14:paraId="593A83E5" w14:textId="77777777">
                  <w:pPr>
                    <w:spacing w:after="0"/>
                    <w:jc w:val="center"/>
                    <w:rPr>
                      <w:rFonts w:ascii="SassoonCRInfant" w:hAnsi="SassoonCRInfant" w:cs="Arial"/>
                      <w:b/>
                      <w:bCs/>
                      <w:iCs/>
                      <w:color w:val="auto"/>
                      <w:sz w:val="18"/>
                      <w:szCs w:val="18"/>
                    </w:rPr>
                  </w:pPr>
                  <w:r w:rsidRPr="001A29F8">
                    <w:rPr>
                      <w:rFonts w:ascii="SassoonCRInfant" w:hAnsi="SassoonCRInfant" w:cs="Arial"/>
                      <w:b/>
                      <w:bCs/>
                      <w:iCs/>
                      <w:color w:val="auto"/>
                      <w:sz w:val="18"/>
                      <w:szCs w:val="18"/>
                    </w:rPr>
                    <w:t>73</w:t>
                  </w:r>
                </w:p>
              </w:tc>
              <w:tc>
                <w:tcPr>
                  <w:tcW w:w="567" w:type="dxa"/>
                  <w:tcBorders>
                    <w:left w:val="single" w:color="auto" w:sz="4" w:space="0"/>
                    <w:right w:val="single" w:color="auto" w:sz="12" w:space="0"/>
                  </w:tcBorders>
                  <w:shd w:val="clear" w:color="auto" w:fill="auto"/>
                  <w:vAlign w:val="center"/>
                </w:tcPr>
                <w:p w:rsidRPr="001A29F8" w:rsidR="00100250" w:rsidP="00100250" w:rsidRDefault="00100250" w14:paraId="34E2DF67" w14:textId="77777777">
                  <w:pPr>
                    <w:spacing w:after="0"/>
                    <w:jc w:val="center"/>
                    <w:rPr>
                      <w:rFonts w:ascii="SassoonCRInfant" w:hAnsi="SassoonCRInfant" w:cs="Arial"/>
                      <w:iCs/>
                      <w:color w:val="auto"/>
                      <w:sz w:val="16"/>
                      <w:szCs w:val="16"/>
                    </w:rPr>
                  </w:pPr>
                  <w:r w:rsidRPr="001A29F8">
                    <w:rPr>
                      <w:rFonts w:ascii="SassoonCRInfant" w:hAnsi="SassoonCRInfant" w:cs="Arial"/>
                      <w:iCs/>
                      <w:color w:val="auto"/>
                      <w:sz w:val="16"/>
                      <w:szCs w:val="16"/>
                    </w:rPr>
                    <w:t>54</w:t>
                  </w:r>
                </w:p>
              </w:tc>
              <w:tc>
                <w:tcPr>
                  <w:tcW w:w="709" w:type="dxa"/>
                  <w:tcBorders>
                    <w:left w:val="single" w:color="auto" w:sz="12" w:space="0"/>
                    <w:right w:val="single" w:color="auto" w:sz="4" w:space="0"/>
                  </w:tcBorders>
                  <w:shd w:val="clear" w:color="auto" w:fill="FFFFFF" w:themeFill="background1"/>
                  <w:vAlign w:val="center"/>
                </w:tcPr>
                <w:p w:rsidRPr="001A29F8" w:rsidR="00100250" w:rsidP="00100250" w:rsidRDefault="00100250" w14:paraId="7EA14BE1" w14:textId="77777777">
                  <w:pPr>
                    <w:spacing w:after="0"/>
                    <w:jc w:val="center"/>
                    <w:rPr>
                      <w:rFonts w:ascii="SassoonCRInfant" w:hAnsi="SassoonCRInfant" w:cs="Arial"/>
                      <w:b/>
                      <w:bCs/>
                      <w:iCs/>
                      <w:color w:val="auto"/>
                      <w:sz w:val="18"/>
                      <w:szCs w:val="18"/>
                    </w:rPr>
                  </w:pPr>
                  <w:r w:rsidRPr="001A29F8">
                    <w:rPr>
                      <w:rFonts w:ascii="SassoonCRInfant" w:hAnsi="SassoonCRInfant" w:cs="Arial"/>
                      <w:b/>
                      <w:bCs/>
                      <w:iCs/>
                      <w:color w:val="auto"/>
                      <w:sz w:val="18"/>
                      <w:szCs w:val="18"/>
                    </w:rPr>
                    <w:t>23</w:t>
                  </w:r>
                </w:p>
              </w:tc>
              <w:tc>
                <w:tcPr>
                  <w:tcW w:w="567" w:type="dxa"/>
                  <w:tcBorders>
                    <w:left w:val="single" w:color="auto" w:sz="4" w:space="0"/>
                    <w:right w:val="single" w:color="auto" w:sz="18" w:space="0"/>
                  </w:tcBorders>
                  <w:shd w:val="clear" w:color="auto" w:fill="FFFFFF" w:themeFill="background1"/>
                  <w:vAlign w:val="center"/>
                </w:tcPr>
                <w:p w:rsidRPr="001A29F8" w:rsidR="00100250" w:rsidP="00100250" w:rsidRDefault="00100250" w14:paraId="0CE8F24C" w14:textId="77777777">
                  <w:pPr>
                    <w:spacing w:after="0"/>
                    <w:jc w:val="center"/>
                    <w:rPr>
                      <w:rFonts w:ascii="SassoonCRInfant" w:hAnsi="SassoonCRInfant" w:cs="Arial"/>
                      <w:b/>
                      <w:bCs/>
                      <w:iCs/>
                      <w:color w:val="auto"/>
                      <w:sz w:val="16"/>
                      <w:szCs w:val="16"/>
                    </w:rPr>
                  </w:pPr>
                  <w:r w:rsidRPr="001A29F8">
                    <w:rPr>
                      <w:rFonts w:ascii="SassoonCRInfant" w:hAnsi="SassoonCRInfant" w:cs="Arial"/>
                      <w:iCs/>
                      <w:color w:val="auto"/>
                      <w:sz w:val="16"/>
                      <w:szCs w:val="16"/>
                    </w:rPr>
                    <w:t>9</w:t>
                  </w:r>
                </w:p>
              </w:tc>
              <w:tc>
                <w:tcPr>
                  <w:tcW w:w="709" w:type="dxa"/>
                  <w:tcBorders>
                    <w:left w:val="single" w:color="auto" w:sz="18" w:space="0"/>
                    <w:right w:val="single" w:color="auto" w:sz="4" w:space="0"/>
                  </w:tcBorders>
                  <w:shd w:val="clear" w:color="auto" w:fill="auto"/>
                  <w:vAlign w:val="center"/>
                </w:tcPr>
                <w:p w:rsidRPr="001A29F8" w:rsidR="00100250" w:rsidP="00100250" w:rsidRDefault="00100250" w14:paraId="5FA41550" w14:textId="77777777">
                  <w:pPr>
                    <w:spacing w:after="0"/>
                    <w:jc w:val="center"/>
                    <w:rPr>
                      <w:rFonts w:ascii="SassoonCRInfant" w:hAnsi="SassoonCRInfant" w:cs="Arial"/>
                      <w:b/>
                      <w:bCs/>
                      <w:iCs/>
                      <w:color w:val="auto"/>
                      <w:sz w:val="18"/>
                      <w:szCs w:val="18"/>
                    </w:rPr>
                  </w:pPr>
                  <w:r w:rsidRPr="001A29F8">
                    <w:rPr>
                      <w:rFonts w:ascii="SassoonCRInfant" w:hAnsi="SassoonCRInfant" w:cs="Arial"/>
                      <w:b/>
                      <w:bCs/>
                      <w:iCs/>
                      <w:color w:val="auto"/>
                      <w:sz w:val="18"/>
                      <w:szCs w:val="18"/>
                    </w:rPr>
                    <w:t>58</w:t>
                  </w:r>
                </w:p>
              </w:tc>
              <w:tc>
                <w:tcPr>
                  <w:tcW w:w="567" w:type="dxa"/>
                  <w:tcBorders>
                    <w:left w:val="single" w:color="auto" w:sz="4" w:space="0"/>
                    <w:right w:val="single" w:color="auto" w:sz="12" w:space="0"/>
                  </w:tcBorders>
                  <w:shd w:val="clear" w:color="auto" w:fill="auto"/>
                  <w:vAlign w:val="center"/>
                </w:tcPr>
                <w:p w:rsidRPr="001A29F8" w:rsidR="00100250" w:rsidP="00100250" w:rsidRDefault="00100250" w14:paraId="34D297BF" w14:textId="77777777">
                  <w:pPr>
                    <w:spacing w:after="0"/>
                    <w:jc w:val="center"/>
                    <w:rPr>
                      <w:rFonts w:ascii="SassoonCRInfant" w:hAnsi="SassoonCRInfant" w:cs="Arial"/>
                      <w:iCs/>
                      <w:color w:val="auto"/>
                      <w:sz w:val="16"/>
                      <w:szCs w:val="16"/>
                    </w:rPr>
                  </w:pPr>
                  <w:r w:rsidRPr="001A29F8">
                    <w:rPr>
                      <w:rFonts w:ascii="SassoonCRInfant" w:hAnsi="SassoonCRInfant" w:cs="Arial"/>
                      <w:iCs/>
                      <w:color w:val="auto"/>
                      <w:sz w:val="16"/>
                      <w:szCs w:val="16"/>
                    </w:rPr>
                    <w:t>45</w:t>
                  </w:r>
                </w:p>
              </w:tc>
              <w:tc>
                <w:tcPr>
                  <w:tcW w:w="708" w:type="dxa"/>
                  <w:tcBorders>
                    <w:left w:val="single" w:color="auto" w:sz="12" w:space="0"/>
                    <w:right w:val="single" w:color="auto" w:sz="4" w:space="0"/>
                  </w:tcBorders>
                  <w:shd w:val="clear" w:color="auto" w:fill="FFFFFF" w:themeFill="background1"/>
                  <w:vAlign w:val="center"/>
                </w:tcPr>
                <w:p w:rsidRPr="001A29F8" w:rsidR="00100250" w:rsidP="00100250" w:rsidRDefault="00100250" w14:paraId="0E1453A1" w14:textId="77777777">
                  <w:pPr>
                    <w:spacing w:after="0"/>
                    <w:jc w:val="center"/>
                    <w:rPr>
                      <w:rFonts w:ascii="SassoonCRInfant" w:hAnsi="SassoonCRInfant" w:cs="Arial"/>
                      <w:b/>
                      <w:bCs/>
                      <w:iCs/>
                      <w:color w:val="auto"/>
                      <w:sz w:val="18"/>
                      <w:szCs w:val="18"/>
                    </w:rPr>
                  </w:pPr>
                  <w:r w:rsidRPr="001A29F8">
                    <w:rPr>
                      <w:rFonts w:ascii="SassoonCRInfant" w:hAnsi="SassoonCRInfant" w:cs="Arial"/>
                      <w:b/>
                      <w:bCs/>
                      <w:iCs/>
                      <w:color w:val="auto"/>
                      <w:sz w:val="18"/>
                      <w:szCs w:val="18"/>
                    </w:rPr>
                    <w:t>4</w:t>
                  </w:r>
                </w:p>
              </w:tc>
              <w:tc>
                <w:tcPr>
                  <w:tcW w:w="567" w:type="dxa"/>
                  <w:tcBorders>
                    <w:left w:val="single" w:color="auto" w:sz="4" w:space="0"/>
                    <w:right w:val="single" w:color="auto" w:sz="18" w:space="0"/>
                  </w:tcBorders>
                  <w:shd w:val="clear" w:color="auto" w:fill="FFFFFF" w:themeFill="background1"/>
                  <w:vAlign w:val="center"/>
                </w:tcPr>
                <w:p w:rsidRPr="001A29F8" w:rsidR="00100250" w:rsidP="00100250" w:rsidRDefault="00100250" w14:paraId="3CD907C7" w14:textId="77777777">
                  <w:pPr>
                    <w:spacing w:after="0"/>
                    <w:jc w:val="center"/>
                    <w:rPr>
                      <w:rFonts w:ascii="SassoonCRInfant" w:hAnsi="SassoonCRInfant" w:cs="Arial"/>
                      <w:b/>
                      <w:bCs/>
                      <w:iCs/>
                      <w:color w:val="auto"/>
                      <w:sz w:val="16"/>
                      <w:szCs w:val="16"/>
                    </w:rPr>
                  </w:pPr>
                  <w:r w:rsidRPr="001A29F8">
                    <w:rPr>
                      <w:rFonts w:ascii="SassoonCRInfant" w:hAnsi="SassoonCRInfant" w:cs="Arial"/>
                      <w:iCs/>
                      <w:color w:val="auto"/>
                      <w:sz w:val="16"/>
                      <w:szCs w:val="16"/>
                    </w:rPr>
                    <w:t>3</w:t>
                  </w:r>
                </w:p>
              </w:tc>
              <w:tc>
                <w:tcPr>
                  <w:tcW w:w="709" w:type="dxa"/>
                  <w:tcBorders>
                    <w:left w:val="single" w:color="auto" w:sz="18" w:space="0"/>
                    <w:right w:val="single" w:color="auto" w:sz="4" w:space="0"/>
                  </w:tcBorders>
                  <w:shd w:val="clear" w:color="auto" w:fill="auto"/>
                  <w:vAlign w:val="center"/>
                </w:tcPr>
                <w:p w:rsidRPr="001A29F8" w:rsidR="00100250" w:rsidP="00100250" w:rsidRDefault="00100250" w14:paraId="6D0C3149" w14:textId="77777777">
                  <w:pPr>
                    <w:spacing w:after="0"/>
                    <w:jc w:val="center"/>
                    <w:rPr>
                      <w:rFonts w:ascii="SassoonCRInfant" w:hAnsi="SassoonCRInfant" w:cs="Arial"/>
                      <w:b/>
                      <w:bCs/>
                      <w:iCs/>
                      <w:color w:val="auto"/>
                      <w:sz w:val="18"/>
                      <w:szCs w:val="18"/>
                    </w:rPr>
                  </w:pPr>
                  <w:r w:rsidRPr="001A29F8">
                    <w:rPr>
                      <w:rFonts w:ascii="SassoonCRInfant" w:hAnsi="SassoonCRInfant" w:cs="Arial"/>
                      <w:b/>
                      <w:bCs/>
                      <w:iCs/>
                      <w:color w:val="auto"/>
                      <w:sz w:val="18"/>
                      <w:szCs w:val="18"/>
                    </w:rPr>
                    <w:t>62</w:t>
                  </w:r>
                </w:p>
              </w:tc>
              <w:tc>
                <w:tcPr>
                  <w:tcW w:w="567" w:type="dxa"/>
                  <w:tcBorders>
                    <w:left w:val="single" w:color="auto" w:sz="4" w:space="0"/>
                    <w:right w:val="single" w:color="auto" w:sz="12" w:space="0"/>
                  </w:tcBorders>
                  <w:shd w:val="clear" w:color="auto" w:fill="auto"/>
                  <w:vAlign w:val="center"/>
                </w:tcPr>
                <w:p w:rsidRPr="001A29F8" w:rsidR="00100250" w:rsidP="00100250" w:rsidRDefault="00100250" w14:paraId="07CBAF1D" w14:textId="77777777">
                  <w:pPr>
                    <w:spacing w:after="0"/>
                    <w:jc w:val="center"/>
                    <w:rPr>
                      <w:rFonts w:ascii="SassoonCRInfant" w:hAnsi="SassoonCRInfant" w:cs="Arial"/>
                      <w:iCs/>
                      <w:color w:val="auto"/>
                      <w:sz w:val="16"/>
                      <w:szCs w:val="16"/>
                    </w:rPr>
                  </w:pPr>
                  <w:r w:rsidRPr="001A29F8">
                    <w:rPr>
                      <w:rFonts w:ascii="SassoonCRInfant" w:hAnsi="SassoonCRInfant" w:cs="Arial"/>
                      <w:iCs/>
                      <w:color w:val="auto"/>
                      <w:sz w:val="16"/>
                      <w:szCs w:val="16"/>
                    </w:rPr>
                    <w:t>56</w:t>
                  </w:r>
                </w:p>
              </w:tc>
              <w:tc>
                <w:tcPr>
                  <w:tcW w:w="709" w:type="dxa"/>
                  <w:tcBorders>
                    <w:left w:val="single" w:color="auto" w:sz="12" w:space="0"/>
                    <w:right w:val="single" w:color="auto" w:sz="4" w:space="0"/>
                  </w:tcBorders>
                  <w:shd w:val="clear" w:color="auto" w:fill="FFFFFF" w:themeFill="background1"/>
                  <w:vAlign w:val="center"/>
                </w:tcPr>
                <w:p w:rsidRPr="001A29F8" w:rsidR="00100250" w:rsidP="00100250" w:rsidRDefault="00100250" w14:paraId="2C09AD19" w14:textId="77777777">
                  <w:pPr>
                    <w:spacing w:after="0"/>
                    <w:jc w:val="center"/>
                    <w:rPr>
                      <w:rFonts w:ascii="SassoonCRInfant" w:hAnsi="SassoonCRInfant" w:cs="Arial"/>
                      <w:iCs/>
                      <w:color w:val="auto"/>
                      <w:sz w:val="18"/>
                      <w:szCs w:val="18"/>
                    </w:rPr>
                  </w:pPr>
                  <w:r w:rsidRPr="001A29F8">
                    <w:rPr>
                      <w:rFonts w:ascii="SassoonCRInfant" w:hAnsi="SassoonCRInfant" w:cs="Arial"/>
                      <w:b/>
                      <w:bCs/>
                      <w:iCs/>
                      <w:color w:val="auto"/>
                      <w:sz w:val="18"/>
                      <w:szCs w:val="18"/>
                    </w:rPr>
                    <w:t>12</w:t>
                  </w:r>
                </w:p>
              </w:tc>
              <w:tc>
                <w:tcPr>
                  <w:tcW w:w="567" w:type="dxa"/>
                  <w:tcBorders>
                    <w:left w:val="single" w:color="auto" w:sz="4" w:space="0"/>
                  </w:tcBorders>
                  <w:shd w:val="clear" w:color="auto" w:fill="FFFFFF" w:themeFill="background1"/>
                  <w:vAlign w:val="center"/>
                </w:tcPr>
                <w:p w:rsidRPr="001A29F8" w:rsidR="00100250" w:rsidP="00100250" w:rsidRDefault="00100250" w14:paraId="0A426F74" w14:textId="77777777">
                  <w:pPr>
                    <w:spacing w:after="0"/>
                    <w:jc w:val="center"/>
                    <w:rPr>
                      <w:rFonts w:ascii="SassoonCRInfant" w:hAnsi="SassoonCRInfant" w:cs="Arial"/>
                      <w:iCs/>
                      <w:color w:val="auto"/>
                      <w:sz w:val="16"/>
                      <w:szCs w:val="16"/>
                    </w:rPr>
                  </w:pPr>
                  <w:r w:rsidRPr="001A29F8">
                    <w:rPr>
                      <w:rFonts w:ascii="SassoonCRInfant" w:hAnsi="SassoonCRInfant" w:cs="Arial"/>
                      <w:iCs/>
                      <w:color w:val="auto"/>
                      <w:sz w:val="16"/>
                      <w:szCs w:val="16"/>
                    </w:rPr>
                    <w:t>8</w:t>
                  </w:r>
                </w:p>
              </w:tc>
            </w:tr>
          </w:tbl>
          <w:p w:rsidRPr="001A29F8" w:rsidR="000150E2" w:rsidP="006A7A47" w:rsidRDefault="000150E2" w14:paraId="64653EC1" w14:textId="77777777">
            <w:pPr>
              <w:suppressAutoHyphens w:val="0"/>
              <w:autoSpaceDN/>
              <w:spacing w:after="60"/>
              <w:rPr>
                <w:rFonts w:ascii="SassoonCRInfant" w:hAnsi="SassoonCRInfant"/>
                <w:color w:val="auto"/>
                <w:sz w:val="20"/>
                <w:szCs w:val="20"/>
                <w:lang w:eastAsia="en-US"/>
              </w:rPr>
            </w:pPr>
          </w:p>
          <w:p w:rsidRPr="001A29F8" w:rsidR="00E66558" w:rsidP="000648AC" w:rsidRDefault="00AC3C67" w14:paraId="2A7D5546" w14:textId="7055F127">
            <w:pPr>
              <w:suppressAutoHyphens w:val="0"/>
              <w:autoSpaceDN/>
              <w:spacing w:after="120"/>
              <w:rPr>
                <w:rFonts w:ascii="SassoonCRInfant" w:hAnsi="SassoonCRInfant"/>
                <w:color w:val="auto"/>
                <w:sz w:val="20"/>
                <w:szCs w:val="20"/>
                <w:lang w:eastAsia="en-US"/>
              </w:rPr>
            </w:pPr>
            <w:r w:rsidRPr="001A29F8">
              <w:rPr>
                <w:rFonts w:ascii="SassoonCRInfant" w:hAnsi="SassoonCRInfant"/>
                <w:color w:val="auto"/>
                <w:sz w:val="20"/>
                <w:szCs w:val="20"/>
                <w:lang w:eastAsia="en-US"/>
              </w:rPr>
              <w:t>A significant focus on social and emotional support for pupils continued during 202</w:t>
            </w:r>
            <w:r w:rsidRPr="001A29F8" w:rsidR="00C65AEF">
              <w:rPr>
                <w:rFonts w:ascii="SassoonCRInfant" w:hAnsi="SassoonCRInfant"/>
                <w:color w:val="auto"/>
                <w:sz w:val="20"/>
                <w:szCs w:val="20"/>
                <w:lang w:eastAsia="en-US"/>
              </w:rPr>
              <w:t>2-23.</w:t>
            </w:r>
            <w:r w:rsidRPr="001A29F8" w:rsidR="008F6A12">
              <w:rPr>
                <w:rFonts w:ascii="SassoonCRInfant" w:hAnsi="SassoonCRInfant"/>
                <w:color w:val="auto"/>
                <w:sz w:val="20"/>
                <w:szCs w:val="20"/>
                <w:lang w:eastAsia="en-US"/>
              </w:rPr>
              <w:t xml:space="preserve"> </w:t>
            </w:r>
            <w:r w:rsidRPr="001A29F8" w:rsidR="004727AC">
              <w:rPr>
                <w:rFonts w:ascii="SassoonCRInfant" w:hAnsi="SassoonCRInfant"/>
                <w:color w:val="auto"/>
                <w:sz w:val="20"/>
                <w:szCs w:val="20"/>
                <w:lang w:eastAsia="en-US"/>
              </w:rPr>
              <w:t xml:space="preserve">We used pupil premium funding to provide wellbeing support for all pupils. </w:t>
            </w:r>
            <w:r w:rsidRPr="001A29F8" w:rsidR="008A7B5A">
              <w:rPr>
                <w:rFonts w:ascii="SassoonCRInfant" w:hAnsi="SassoonCRInfant"/>
                <w:color w:val="auto"/>
                <w:sz w:val="20"/>
                <w:szCs w:val="20"/>
                <w:lang w:eastAsia="en-US"/>
              </w:rPr>
              <w:t>Attendance</w:t>
            </w:r>
            <w:r w:rsidRPr="001A29F8" w:rsidR="00F900BB">
              <w:rPr>
                <w:rFonts w:ascii="SassoonCRInfant" w:hAnsi="SassoonCRInfant"/>
                <w:color w:val="auto"/>
                <w:sz w:val="20"/>
                <w:szCs w:val="20"/>
                <w:lang w:eastAsia="en-US"/>
              </w:rPr>
              <w:t xml:space="preserve"> in the Autumn term 2022 matched national. Significant illness in Reception and Year 1 during the Spring Term</w:t>
            </w:r>
            <w:r w:rsidRPr="001A29F8" w:rsidR="000756CD">
              <w:rPr>
                <w:rFonts w:ascii="SassoonCRInfant" w:hAnsi="SassoonCRInfant"/>
                <w:color w:val="auto"/>
                <w:sz w:val="20"/>
                <w:szCs w:val="20"/>
                <w:lang w:eastAsia="en-US"/>
              </w:rPr>
              <w:t xml:space="preserve"> impacted attendance for many pupils</w:t>
            </w:r>
            <w:r w:rsidRPr="001A29F8" w:rsidR="008A7B5A">
              <w:rPr>
                <w:rFonts w:ascii="SassoonCRInfant" w:hAnsi="SassoonCRInfant"/>
                <w:color w:val="auto"/>
                <w:sz w:val="20"/>
                <w:szCs w:val="20"/>
                <w:lang w:eastAsia="en-US"/>
              </w:rPr>
              <w:t xml:space="preserve">, but this this improved steadily during the Summer Term. </w:t>
            </w:r>
            <w:r w:rsidRPr="001A29F8" w:rsidR="00B82B39">
              <w:rPr>
                <w:rFonts w:ascii="SassoonCRInfant" w:hAnsi="SassoonCRInfant"/>
                <w:color w:val="auto"/>
                <w:sz w:val="20"/>
                <w:szCs w:val="20"/>
                <w:lang w:eastAsia="en-US"/>
              </w:rPr>
              <w:t xml:space="preserve">This remains a priority in our current plan </w:t>
            </w:r>
            <w:proofErr w:type="gramStart"/>
            <w:r w:rsidRPr="001A29F8" w:rsidR="00B82B39">
              <w:rPr>
                <w:rFonts w:ascii="SassoonCRInfant" w:hAnsi="SassoonCRInfant"/>
                <w:color w:val="auto"/>
                <w:sz w:val="20"/>
                <w:szCs w:val="20"/>
                <w:lang w:eastAsia="en-US"/>
              </w:rPr>
              <w:t>in order to</w:t>
            </w:r>
            <w:proofErr w:type="gramEnd"/>
            <w:r w:rsidRPr="001A29F8" w:rsidR="00B82B39">
              <w:rPr>
                <w:rFonts w:ascii="SassoonCRInfant" w:hAnsi="SassoonCRInfant"/>
                <w:color w:val="auto"/>
                <w:sz w:val="20"/>
                <w:szCs w:val="20"/>
                <w:lang w:eastAsia="en-US"/>
              </w:rPr>
              <w:t xml:space="preserve"> close the gap even further and continue to reduce the number of disadvantaged persistent absentees.</w:t>
            </w:r>
          </w:p>
        </w:tc>
      </w:tr>
    </w:tbl>
    <w:p w:rsidRPr="00BA0F47" w:rsidR="00E66558" w:rsidP="00092978" w:rsidRDefault="009D71E8" w14:paraId="2A7D5548" w14:textId="61A3F10D">
      <w:pPr>
        <w:spacing w:before="240" w:after="0"/>
        <w:rPr>
          <w:rFonts w:ascii="SassoonCRInfant" w:hAnsi="SassoonCRInfant"/>
          <w:b/>
          <w:color w:val="auto"/>
          <w:sz w:val="28"/>
          <w:szCs w:val="22"/>
        </w:rPr>
      </w:pPr>
      <w:r w:rsidRPr="00BA0F47">
        <w:rPr>
          <w:rFonts w:ascii="SassoonCRInfant" w:hAnsi="SassoonCRInfant"/>
          <w:b/>
          <w:color w:val="auto"/>
          <w:sz w:val="28"/>
          <w:szCs w:val="22"/>
        </w:rPr>
        <w:t xml:space="preserve">Externally provided </w:t>
      </w:r>
      <w:proofErr w:type="gramStart"/>
      <w:r w:rsidRPr="00BA0F47">
        <w:rPr>
          <w:rFonts w:ascii="SassoonCRInfant" w:hAnsi="SassoonCRInfant"/>
          <w:b/>
          <w:color w:val="auto"/>
          <w:sz w:val="28"/>
          <w:szCs w:val="22"/>
        </w:rPr>
        <w:t>programmes</w:t>
      </w:r>
      <w:proofErr w:type="gramEnd"/>
    </w:p>
    <w:tbl>
      <w:tblPr>
        <w:tblW w:w="5000" w:type="pct"/>
        <w:tblCellMar>
          <w:left w:w="10" w:type="dxa"/>
          <w:right w:w="10" w:type="dxa"/>
        </w:tblCellMar>
        <w:tblLook w:val="04A0" w:firstRow="1" w:lastRow="0" w:firstColumn="1" w:lastColumn="0" w:noHBand="0" w:noVBand="1"/>
      </w:tblPr>
      <w:tblGrid>
        <w:gridCol w:w="4887"/>
        <w:gridCol w:w="4741"/>
      </w:tblGrid>
      <w:tr w:rsidRPr="002F4608" w:rsidR="002F4608" w:rsidTr="00ED1692" w14:paraId="2A7D554C" w14:textId="77777777">
        <w:trPr>
          <w:trHeight w:val="70"/>
        </w:trPr>
        <w:tc>
          <w:tcPr>
            <w:tcW w:w="4887"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Pr="002F4608" w:rsidR="00E66558" w:rsidP="002E1031" w:rsidRDefault="009D71E8" w14:paraId="2A7D554A" w14:textId="77777777">
            <w:pPr>
              <w:pStyle w:val="TableHeader"/>
              <w:jc w:val="left"/>
              <w:rPr>
                <w:rFonts w:ascii="SassoonCRInfant" w:hAnsi="SassoonCRInfant"/>
                <w:color w:val="auto"/>
                <w:sz w:val="20"/>
                <w:szCs w:val="20"/>
              </w:rPr>
            </w:pPr>
            <w:r w:rsidRPr="002F4608">
              <w:rPr>
                <w:rFonts w:ascii="SassoonCRInfant" w:hAnsi="SassoonCRInfant"/>
                <w:color w:val="auto"/>
                <w:sz w:val="20"/>
                <w:szCs w:val="20"/>
              </w:rPr>
              <w:t>Programme</w:t>
            </w:r>
          </w:p>
        </w:tc>
        <w:tc>
          <w:tcPr>
            <w:tcW w:w="4741"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Pr="002F4608" w:rsidR="00E66558" w:rsidP="002E1031" w:rsidRDefault="009D71E8" w14:paraId="2A7D554B" w14:textId="77777777">
            <w:pPr>
              <w:pStyle w:val="TableHeader"/>
              <w:jc w:val="left"/>
              <w:rPr>
                <w:rFonts w:ascii="SassoonCRInfant" w:hAnsi="SassoonCRInfant"/>
                <w:color w:val="auto"/>
                <w:sz w:val="20"/>
                <w:szCs w:val="20"/>
              </w:rPr>
            </w:pPr>
            <w:r w:rsidRPr="002F4608">
              <w:rPr>
                <w:rFonts w:ascii="SassoonCRInfant" w:hAnsi="SassoonCRInfant"/>
                <w:color w:val="auto"/>
                <w:sz w:val="20"/>
                <w:szCs w:val="20"/>
              </w:rPr>
              <w:t>Provider</w:t>
            </w:r>
          </w:p>
        </w:tc>
      </w:tr>
      <w:tr w:rsidRPr="002F4608" w:rsidR="002F4608" w:rsidTr="00737EDC" w14:paraId="2A7D554F" w14:textId="77777777">
        <w:tc>
          <w:tcPr>
            <w:tcW w:w="488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2F4608" w:rsidR="00E66558" w:rsidP="002E1031" w:rsidRDefault="00737EDC" w14:paraId="2A7D554D" w14:textId="2C38019C">
            <w:pPr>
              <w:pStyle w:val="TableRow"/>
              <w:rPr>
                <w:rFonts w:ascii="SassoonCRInfant" w:hAnsi="SassoonCRInfant"/>
                <w:color w:val="auto"/>
                <w:sz w:val="20"/>
                <w:szCs w:val="20"/>
              </w:rPr>
            </w:pPr>
            <w:r w:rsidRPr="002F4608">
              <w:rPr>
                <w:rFonts w:ascii="SassoonCRInfant" w:hAnsi="SassoonCRInfant"/>
                <w:color w:val="auto"/>
                <w:sz w:val="20"/>
                <w:szCs w:val="20"/>
              </w:rPr>
              <w:t>None used</w:t>
            </w:r>
          </w:p>
        </w:tc>
        <w:tc>
          <w:tcPr>
            <w:tcW w:w="474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2F4608" w:rsidR="00E66558" w:rsidP="002E1031" w:rsidRDefault="00E66558" w14:paraId="2A7D554E" w14:textId="77777777">
            <w:pPr>
              <w:pStyle w:val="TableRowCentered"/>
              <w:jc w:val="left"/>
              <w:rPr>
                <w:rFonts w:ascii="SassoonCRInfant" w:hAnsi="SassoonCRInfant"/>
                <w:color w:val="auto"/>
                <w:sz w:val="20"/>
              </w:rPr>
            </w:pPr>
          </w:p>
        </w:tc>
      </w:tr>
    </w:tbl>
    <w:p w:rsidRPr="00BA0F47" w:rsidR="00E66558" w:rsidP="00092978" w:rsidRDefault="00737EDC" w14:paraId="2A7D5553" w14:textId="0F907F7E">
      <w:pPr>
        <w:spacing w:before="240" w:after="0"/>
        <w:rPr>
          <w:rFonts w:ascii="SassoonCRInfant" w:hAnsi="SassoonCRInfant"/>
          <w:b/>
          <w:color w:val="auto"/>
          <w:sz w:val="28"/>
          <w:szCs w:val="22"/>
        </w:rPr>
      </w:pPr>
      <w:r w:rsidRPr="00BA0F47">
        <w:rPr>
          <w:rFonts w:ascii="SassoonCRInfant" w:hAnsi="SassoonCRInfant"/>
          <w:b/>
          <w:color w:val="auto"/>
          <w:sz w:val="28"/>
          <w:szCs w:val="22"/>
        </w:rPr>
        <w:t xml:space="preserve">Service pupil premium funding </w:t>
      </w:r>
    </w:p>
    <w:tbl>
      <w:tblPr>
        <w:tblW w:w="5000" w:type="pct"/>
        <w:tblCellMar>
          <w:left w:w="10" w:type="dxa"/>
          <w:right w:w="10" w:type="dxa"/>
        </w:tblCellMar>
        <w:tblLook w:val="04A0" w:firstRow="1" w:lastRow="0" w:firstColumn="1" w:lastColumn="0" w:noHBand="0" w:noVBand="1"/>
      </w:tblPr>
      <w:tblGrid>
        <w:gridCol w:w="3681"/>
        <w:gridCol w:w="5947"/>
      </w:tblGrid>
      <w:tr w:rsidRPr="002F4608" w:rsidR="002F4608" w:rsidTr="00E5298B" w14:paraId="2A7D5557" w14:textId="77777777">
        <w:tc>
          <w:tcPr>
            <w:tcW w:w="3681"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Pr="002F4608" w:rsidR="00E66558" w:rsidRDefault="009D71E8" w14:paraId="2A7D5555" w14:textId="77777777">
            <w:pPr>
              <w:pStyle w:val="TableHeader"/>
              <w:jc w:val="left"/>
              <w:rPr>
                <w:rFonts w:ascii="SassoonCRInfant" w:hAnsi="SassoonCRInfant"/>
                <w:color w:val="auto"/>
                <w:sz w:val="20"/>
                <w:szCs w:val="20"/>
              </w:rPr>
            </w:pPr>
            <w:bookmarkStart w:name="_Hlk80604898" w:id="17"/>
            <w:r w:rsidRPr="002F4608">
              <w:rPr>
                <w:rFonts w:ascii="SassoonCRInfant" w:hAnsi="SassoonCRInfant"/>
                <w:bCs/>
                <w:color w:val="auto"/>
                <w:sz w:val="20"/>
                <w:szCs w:val="20"/>
              </w:rPr>
              <w:t>Measure</w:t>
            </w:r>
          </w:p>
        </w:tc>
        <w:tc>
          <w:tcPr>
            <w:tcW w:w="5947"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Pr="002F4608" w:rsidR="00E66558" w:rsidRDefault="009D71E8" w14:paraId="2A7D5556" w14:textId="77777777">
            <w:pPr>
              <w:pStyle w:val="TableHeader"/>
              <w:jc w:val="left"/>
              <w:rPr>
                <w:rFonts w:ascii="SassoonCRInfant" w:hAnsi="SassoonCRInfant"/>
                <w:color w:val="auto"/>
                <w:sz w:val="20"/>
                <w:szCs w:val="20"/>
              </w:rPr>
            </w:pPr>
            <w:r w:rsidRPr="002F4608">
              <w:rPr>
                <w:rFonts w:ascii="SassoonCRInfant" w:hAnsi="SassoonCRInfant"/>
                <w:bCs/>
                <w:color w:val="auto"/>
                <w:sz w:val="20"/>
                <w:szCs w:val="20"/>
              </w:rPr>
              <w:t xml:space="preserve">Details </w:t>
            </w:r>
          </w:p>
        </w:tc>
      </w:tr>
      <w:tr w:rsidRPr="002F4608" w:rsidR="002F4608" w:rsidTr="00E5298B" w14:paraId="2A7D555A" w14:textId="77777777">
        <w:tc>
          <w:tcPr>
            <w:tcW w:w="36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2F4608" w:rsidR="00E66558" w:rsidRDefault="009D71E8" w14:paraId="2A7D5558" w14:textId="77777777">
            <w:pPr>
              <w:pStyle w:val="TableRow"/>
              <w:rPr>
                <w:rFonts w:ascii="SassoonCRInfant" w:hAnsi="SassoonCRInfant"/>
                <w:color w:val="auto"/>
                <w:sz w:val="20"/>
                <w:szCs w:val="20"/>
              </w:rPr>
            </w:pPr>
            <w:r w:rsidRPr="002F4608">
              <w:rPr>
                <w:rFonts w:ascii="SassoonCRInfant" w:hAnsi="SassoonCRInfant"/>
                <w:color w:val="auto"/>
                <w:sz w:val="20"/>
                <w:szCs w:val="20"/>
              </w:rPr>
              <w:t>How did you spend your service pupil premium allocation last academic year?</w:t>
            </w:r>
          </w:p>
        </w:tc>
        <w:tc>
          <w:tcPr>
            <w:tcW w:w="594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2F4608" w:rsidR="00737EDC" w:rsidRDefault="00737EDC" w14:paraId="276A0E92" w14:textId="4C905D63">
            <w:pPr>
              <w:pStyle w:val="TableRowCentered"/>
              <w:jc w:val="left"/>
              <w:rPr>
                <w:rFonts w:ascii="SassoonCRInfant" w:hAnsi="SassoonCRInfant"/>
                <w:color w:val="auto"/>
                <w:sz w:val="20"/>
              </w:rPr>
            </w:pPr>
            <w:r w:rsidRPr="002F4608">
              <w:rPr>
                <w:rFonts w:ascii="SassoonCRInfant" w:hAnsi="SassoonCRInfant"/>
                <w:color w:val="auto"/>
                <w:sz w:val="20"/>
              </w:rPr>
              <w:t xml:space="preserve">Funding was used to support pupils in a variety of ways dependent on individual circumstances and as the need arose. </w:t>
            </w:r>
          </w:p>
          <w:p w:rsidRPr="002F4608" w:rsidR="00CB79BB" w:rsidP="00737EDC" w:rsidRDefault="00CB79BB" w14:paraId="41CF21B3" w14:textId="0F33A576">
            <w:pPr>
              <w:pStyle w:val="TableRowCentered"/>
              <w:numPr>
                <w:ilvl w:val="0"/>
                <w:numId w:val="28"/>
              </w:numPr>
              <w:jc w:val="left"/>
              <w:rPr>
                <w:rFonts w:ascii="SassoonCRInfant" w:hAnsi="SassoonCRInfant"/>
                <w:color w:val="auto"/>
                <w:sz w:val="20"/>
              </w:rPr>
            </w:pPr>
            <w:r w:rsidRPr="002F4608">
              <w:rPr>
                <w:rFonts w:ascii="SassoonCRInfant" w:hAnsi="SassoonCRInfant"/>
                <w:color w:val="auto"/>
                <w:sz w:val="20"/>
              </w:rPr>
              <w:t>1:1 transition support when pupil moving into our school</w:t>
            </w:r>
          </w:p>
          <w:p w:rsidRPr="002F4608" w:rsidR="00737EDC" w:rsidP="00737EDC" w:rsidRDefault="00737EDC" w14:paraId="270E13C9" w14:textId="57891A9F">
            <w:pPr>
              <w:pStyle w:val="TableRowCentered"/>
              <w:numPr>
                <w:ilvl w:val="0"/>
                <w:numId w:val="28"/>
              </w:numPr>
              <w:jc w:val="left"/>
              <w:rPr>
                <w:rFonts w:ascii="SassoonCRInfant" w:hAnsi="SassoonCRInfant"/>
                <w:color w:val="auto"/>
                <w:sz w:val="20"/>
              </w:rPr>
            </w:pPr>
            <w:r w:rsidRPr="002F4608">
              <w:rPr>
                <w:rFonts w:ascii="SassoonCRInfant" w:hAnsi="SassoonCRInfant"/>
                <w:color w:val="auto"/>
                <w:sz w:val="20"/>
              </w:rPr>
              <w:t>1:1 transition support when moving to a new school due to new posting (transfers in and out)</w:t>
            </w:r>
          </w:p>
          <w:p w:rsidRPr="002F4608" w:rsidR="00E66558" w:rsidP="00737EDC" w:rsidRDefault="00737EDC" w14:paraId="2A7D5559" w14:textId="533D05B5">
            <w:pPr>
              <w:pStyle w:val="TableRowCentered"/>
              <w:numPr>
                <w:ilvl w:val="0"/>
                <w:numId w:val="28"/>
              </w:numPr>
              <w:jc w:val="left"/>
              <w:rPr>
                <w:rFonts w:ascii="SassoonCRInfant" w:hAnsi="SassoonCRInfant"/>
                <w:color w:val="auto"/>
                <w:sz w:val="20"/>
              </w:rPr>
            </w:pPr>
            <w:r w:rsidRPr="002F4608">
              <w:rPr>
                <w:rFonts w:ascii="SassoonCRInfant" w:hAnsi="SassoonCRInfant"/>
                <w:color w:val="auto"/>
                <w:sz w:val="20"/>
              </w:rPr>
              <w:t xml:space="preserve">1:1 support when parent posted (in UK) but family remain </w:t>
            </w:r>
          </w:p>
        </w:tc>
      </w:tr>
      <w:tr w:rsidRPr="002F4608" w:rsidR="000648AC" w:rsidTr="00E5298B" w14:paraId="2A7D555D" w14:textId="77777777">
        <w:tc>
          <w:tcPr>
            <w:tcW w:w="36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2F4608" w:rsidR="00E66558" w:rsidRDefault="009D71E8" w14:paraId="2A7D555B" w14:textId="77777777">
            <w:pPr>
              <w:pStyle w:val="TableRow"/>
              <w:rPr>
                <w:rFonts w:ascii="SassoonCRInfant" w:hAnsi="SassoonCRInfant"/>
                <w:color w:val="auto"/>
                <w:sz w:val="20"/>
                <w:szCs w:val="20"/>
              </w:rPr>
            </w:pPr>
            <w:r w:rsidRPr="002F4608">
              <w:rPr>
                <w:rFonts w:ascii="SassoonCRInfant" w:hAnsi="SassoonCRInfant"/>
                <w:color w:val="auto"/>
                <w:sz w:val="20"/>
                <w:szCs w:val="20"/>
              </w:rPr>
              <w:t>What was the impact of that spending on service pupil premium eligible pupils?</w:t>
            </w:r>
          </w:p>
        </w:tc>
        <w:tc>
          <w:tcPr>
            <w:tcW w:w="594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512AC7" w:rsidR="00BA0F47" w:rsidP="00512AC7" w:rsidRDefault="00737EDC" w14:paraId="2A7D555C" w14:textId="520946E0">
            <w:pPr>
              <w:pStyle w:val="TableRowCentered"/>
              <w:jc w:val="left"/>
              <w:rPr>
                <w:rFonts w:ascii="SassoonCRInfant" w:hAnsi="SassoonCRInfant"/>
                <w:color w:val="auto"/>
                <w:sz w:val="20"/>
              </w:rPr>
            </w:pPr>
            <w:r w:rsidRPr="002F4608">
              <w:rPr>
                <w:rFonts w:ascii="SassoonCRInfant" w:hAnsi="SassoonCRInfant"/>
                <w:color w:val="auto"/>
                <w:sz w:val="20"/>
              </w:rPr>
              <w:t>Pupils who moved school transitioned smoothly and there was good communication between schools</w:t>
            </w:r>
          </w:p>
        </w:tc>
      </w:tr>
    </w:tbl>
    <w:bookmarkEnd w:id="17"/>
    <w:p w:rsidRPr="00B67DA7" w:rsidR="00E66558" w:rsidP="00092978" w:rsidRDefault="00737EDC" w14:paraId="2A7D5560" w14:textId="1D14BE87">
      <w:pPr>
        <w:spacing w:before="240" w:after="0"/>
        <w:rPr>
          <w:rFonts w:ascii="SassoonCRInfant" w:hAnsi="SassoonCRInfant"/>
          <w:b/>
          <w:bCs/>
          <w:sz w:val="28"/>
          <w:szCs w:val="28"/>
        </w:rPr>
      </w:pPr>
      <w:r w:rsidRPr="00B67DA7">
        <w:rPr>
          <w:rFonts w:ascii="SassoonCRInfant" w:hAnsi="SassoonCRInfant"/>
          <w:b/>
          <w:bCs/>
          <w:sz w:val="28"/>
          <w:szCs w:val="28"/>
        </w:rPr>
        <w:t>Further information</w:t>
      </w:r>
    </w:p>
    <w:tbl>
      <w:tblPr>
        <w:tblW w:w="9486" w:type="dxa"/>
        <w:tblCellMar>
          <w:left w:w="10" w:type="dxa"/>
          <w:right w:w="10" w:type="dxa"/>
        </w:tblCellMar>
        <w:tblLook w:val="04A0" w:firstRow="1" w:lastRow="0" w:firstColumn="1" w:lastColumn="0" w:noHBand="0" w:noVBand="1"/>
      </w:tblPr>
      <w:tblGrid>
        <w:gridCol w:w="9486"/>
      </w:tblGrid>
      <w:tr w:rsidRPr="002F4608" w:rsidR="004C6AA4" w14:paraId="2A7D5563" w14:textId="77777777">
        <w:tc>
          <w:tcPr>
            <w:tcW w:w="948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2F4608" w:rsidR="00737EDC" w:rsidP="00E5298B" w:rsidRDefault="00CB79BB" w14:paraId="09413BF0" w14:textId="1EFC0CAC">
            <w:pPr>
              <w:spacing w:after="60"/>
              <w:rPr>
                <w:rFonts w:ascii="SassoonCRInfant" w:hAnsi="SassoonCRInfant"/>
                <w:iCs/>
                <w:color w:val="auto"/>
                <w:sz w:val="20"/>
              </w:rPr>
            </w:pPr>
            <w:r w:rsidRPr="002F4608">
              <w:rPr>
                <w:rFonts w:ascii="SassoonCRInfant" w:hAnsi="SassoonCRInfant"/>
                <w:iCs/>
                <w:color w:val="auto"/>
                <w:sz w:val="20"/>
              </w:rPr>
              <w:t xml:space="preserve">This year we have been support by Kellogg’s </w:t>
            </w:r>
            <w:r w:rsidRPr="002F4608" w:rsidR="00737EDC">
              <w:rPr>
                <w:rFonts w:ascii="SassoonCRInfant" w:hAnsi="SassoonCRInfant"/>
                <w:iCs/>
                <w:color w:val="auto"/>
                <w:sz w:val="20"/>
              </w:rPr>
              <w:t xml:space="preserve">to provide a healthy snack at the start of every day for all pupils in school. We are also able to offer subsidised and free places at Breakfast Club for disadvantaged and vulnerable pupils. </w:t>
            </w:r>
          </w:p>
          <w:p w:rsidRPr="002F4608" w:rsidR="00E66558" w:rsidP="00BA0F47" w:rsidRDefault="004727AC" w14:paraId="2A7D5562" w14:textId="1BAE7AFB">
            <w:pPr>
              <w:spacing w:after="60"/>
              <w:rPr>
                <w:rFonts w:ascii="SassoonCRInfant" w:hAnsi="SassoonCRInfant"/>
                <w:iCs/>
                <w:color w:val="auto"/>
                <w:sz w:val="20"/>
              </w:rPr>
            </w:pPr>
            <w:r w:rsidRPr="002F4608">
              <w:rPr>
                <w:rFonts w:ascii="SassoonCRInfant" w:hAnsi="SassoonCRInfant"/>
                <w:iCs/>
                <w:color w:val="auto"/>
                <w:sz w:val="20"/>
              </w:rPr>
              <w:t xml:space="preserve">We are also working with </w:t>
            </w:r>
            <w:r w:rsidRPr="002F4608" w:rsidR="00F16FEA">
              <w:rPr>
                <w:rFonts w:ascii="SassoonCRInfant" w:hAnsi="SassoonCRInfant"/>
                <w:iCs/>
                <w:color w:val="auto"/>
                <w:sz w:val="20"/>
              </w:rPr>
              <w:t xml:space="preserve">Donnington and Muxton Parish Council to engage families in </w:t>
            </w:r>
            <w:r w:rsidRPr="002F4608" w:rsidR="004E1349">
              <w:rPr>
                <w:rFonts w:ascii="SassoonCRInfant" w:hAnsi="SassoonCRInfant"/>
                <w:iCs/>
                <w:color w:val="auto"/>
                <w:sz w:val="20"/>
              </w:rPr>
              <w:t>community activities and healthy</w:t>
            </w:r>
            <w:r w:rsidRPr="002F4608" w:rsidR="00F16FEA">
              <w:rPr>
                <w:rFonts w:ascii="SassoonCRInfant" w:hAnsi="SassoonCRInfant"/>
                <w:iCs/>
                <w:color w:val="auto"/>
                <w:sz w:val="20"/>
              </w:rPr>
              <w:t xml:space="preserve"> lifestyles</w:t>
            </w:r>
            <w:r w:rsidRPr="002F4608" w:rsidR="00957F88">
              <w:rPr>
                <w:rFonts w:ascii="SassoonCRInfant" w:hAnsi="SassoonCRInfant"/>
                <w:iCs/>
                <w:color w:val="auto"/>
                <w:sz w:val="20"/>
              </w:rPr>
              <w:t>.</w:t>
            </w:r>
          </w:p>
        </w:tc>
      </w:tr>
      <w:bookmarkEnd w:id="14"/>
      <w:bookmarkEnd w:id="15"/>
      <w:bookmarkEnd w:id="16"/>
    </w:tbl>
    <w:p w:rsidRPr="00BA0F47" w:rsidR="00E66558" w:rsidRDefault="00E66558" w14:paraId="2A7D5564" w14:textId="77777777">
      <w:pPr>
        <w:rPr>
          <w:rFonts w:ascii="SassoonCRInfant" w:hAnsi="SassoonCRInfant"/>
          <w:color w:val="auto"/>
          <w:sz w:val="16"/>
          <w:szCs w:val="16"/>
        </w:rPr>
      </w:pPr>
    </w:p>
    <w:sectPr w:rsidRPr="00BA0F47" w:rsidR="00E66558" w:rsidSect="00435A82">
      <w:footerReference w:type="default" r:id="rId18"/>
      <w:pgSz w:w="11906" w:h="16838" w:orient="portrait"/>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0201" w:rsidRDefault="00010201" w14:paraId="0EE376AD" w14:textId="77777777">
      <w:pPr>
        <w:spacing w:after="0" w:line="240" w:lineRule="auto"/>
      </w:pPr>
      <w:r>
        <w:separator/>
      </w:r>
    </w:p>
  </w:endnote>
  <w:endnote w:type="continuationSeparator" w:id="0">
    <w:p w:rsidR="00010201" w:rsidRDefault="00010201" w14:paraId="5E85719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assoonCRInfant">
    <w:panose1 w:val="02010503020300020003"/>
    <w:charset w:val="00"/>
    <w:family w:val="auto"/>
    <w:pitch w:val="variable"/>
    <w:sig w:usb0="A00000AF" w:usb1="1000204A" w:usb2="00000000" w:usb3="00000000" w:csb0="0000011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12AC7" w:rsidR="00826C5A" w:rsidRDefault="00826C5A" w14:paraId="2A7D54BE" w14:textId="64FFE4A1">
    <w:pPr>
      <w:pStyle w:val="Footer"/>
      <w:ind w:firstLine="4513"/>
      <w:rPr>
        <w:rFonts w:ascii="SassoonCRInfant" w:hAnsi="SassoonCRInfant"/>
        <w:sz w:val="20"/>
        <w:szCs w:val="22"/>
      </w:rPr>
    </w:pPr>
    <w:r w:rsidRPr="00512AC7">
      <w:rPr>
        <w:rFonts w:ascii="SassoonCRInfant" w:hAnsi="SassoonCRInfant"/>
        <w:sz w:val="20"/>
        <w:szCs w:val="22"/>
      </w:rPr>
      <w:fldChar w:fldCharType="begin"/>
    </w:r>
    <w:r w:rsidRPr="00512AC7">
      <w:rPr>
        <w:rFonts w:ascii="SassoonCRInfant" w:hAnsi="SassoonCRInfant"/>
        <w:sz w:val="20"/>
        <w:szCs w:val="22"/>
      </w:rPr>
      <w:instrText xml:space="preserve"> PAGE </w:instrText>
    </w:r>
    <w:r w:rsidRPr="00512AC7">
      <w:rPr>
        <w:rFonts w:ascii="SassoonCRInfant" w:hAnsi="SassoonCRInfant"/>
        <w:sz w:val="20"/>
        <w:szCs w:val="22"/>
      </w:rPr>
      <w:fldChar w:fldCharType="separate"/>
    </w:r>
    <w:r w:rsidRPr="00512AC7" w:rsidR="00AE497F">
      <w:rPr>
        <w:rFonts w:ascii="SassoonCRInfant" w:hAnsi="SassoonCRInfant"/>
        <w:noProof/>
        <w:sz w:val="20"/>
        <w:szCs w:val="22"/>
      </w:rPr>
      <w:t>1</w:t>
    </w:r>
    <w:r w:rsidRPr="00512AC7">
      <w:rPr>
        <w:rFonts w:ascii="SassoonCRInfant" w:hAnsi="SassoonCRInfant"/>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0201" w:rsidRDefault="00010201" w14:paraId="0498B459" w14:textId="77777777">
      <w:pPr>
        <w:spacing w:after="0" w:line="240" w:lineRule="auto"/>
      </w:pPr>
      <w:r>
        <w:separator/>
      </w:r>
    </w:p>
  </w:footnote>
  <w:footnote w:type="continuationSeparator" w:id="0">
    <w:p w:rsidR="00010201" w:rsidRDefault="00010201" w14:paraId="75E8C50D"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42D78"/>
    <w:multiLevelType w:val="hybridMultilevel"/>
    <w:tmpl w:val="026EA7F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F515101"/>
    <w:multiLevelType w:val="hybridMultilevel"/>
    <w:tmpl w:val="C7ACC07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12F625C9"/>
    <w:multiLevelType w:val="hybridMultilevel"/>
    <w:tmpl w:val="87BE0D6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6963DD2"/>
    <w:multiLevelType w:val="hybridMultilevel"/>
    <w:tmpl w:val="C23E51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7" w15:restartNumberingAfterBreak="0">
    <w:nsid w:val="214D33CF"/>
    <w:multiLevelType w:val="hybridMultilevel"/>
    <w:tmpl w:val="AC0E124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0"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39D01204"/>
    <w:multiLevelType w:val="hybridMultilevel"/>
    <w:tmpl w:val="01E8756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2" w15:restartNumberingAfterBreak="0">
    <w:nsid w:val="3C055AF5"/>
    <w:multiLevelType w:val="hybridMultilevel"/>
    <w:tmpl w:val="678CD12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53EC5F20"/>
    <w:multiLevelType w:val="hybridMultilevel"/>
    <w:tmpl w:val="2AAED8B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56826F91"/>
    <w:multiLevelType w:val="hybridMultilevel"/>
    <w:tmpl w:val="B4B87F8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5AE30DCE"/>
    <w:multiLevelType w:val="hybridMultilevel"/>
    <w:tmpl w:val="873A29A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3F50AB1"/>
    <w:multiLevelType w:val="hybridMultilevel"/>
    <w:tmpl w:val="AA5044C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9" w15:restartNumberingAfterBreak="0">
    <w:nsid w:val="68443F27"/>
    <w:multiLevelType w:val="hybridMultilevel"/>
    <w:tmpl w:val="3426ED8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2" w15:restartNumberingAfterBreak="0">
    <w:nsid w:val="713B3842"/>
    <w:multiLevelType w:val="hybridMultilevel"/>
    <w:tmpl w:val="09DC9DC6"/>
    <w:lvl w:ilvl="0" w:tplc="08090001">
      <w:start w:val="1"/>
      <w:numFmt w:val="bullet"/>
      <w:lvlText w:val=""/>
      <w:lvlJc w:val="left"/>
      <w:pPr>
        <w:ind w:left="417" w:hanging="360"/>
      </w:pPr>
      <w:rPr>
        <w:rFonts w:hint="default" w:ascii="Symbol" w:hAnsi="Symbol"/>
      </w:rPr>
    </w:lvl>
    <w:lvl w:ilvl="1" w:tplc="08090003" w:tentative="1">
      <w:start w:val="1"/>
      <w:numFmt w:val="bullet"/>
      <w:lvlText w:val="o"/>
      <w:lvlJc w:val="left"/>
      <w:pPr>
        <w:ind w:left="1137" w:hanging="360"/>
      </w:pPr>
      <w:rPr>
        <w:rFonts w:hint="default" w:ascii="Courier New" w:hAnsi="Courier New" w:cs="Courier New"/>
      </w:rPr>
    </w:lvl>
    <w:lvl w:ilvl="2" w:tplc="08090005" w:tentative="1">
      <w:start w:val="1"/>
      <w:numFmt w:val="bullet"/>
      <w:lvlText w:val=""/>
      <w:lvlJc w:val="left"/>
      <w:pPr>
        <w:ind w:left="1857" w:hanging="360"/>
      </w:pPr>
      <w:rPr>
        <w:rFonts w:hint="default" w:ascii="Wingdings" w:hAnsi="Wingdings"/>
      </w:rPr>
    </w:lvl>
    <w:lvl w:ilvl="3" w:tplc="08090001" w:tentative="1">
      <w:start w:val="1"/>
      <w:numFmt w:val="bullet"/>
      <w:lvlText w:val=""/>
      <w:lvlJc w:val="left"/>
      <w:pPr>
        <w:ind w:left="2577" w:hanging="360"/>
      </w:pPr>
      <w:rPr>
        <w:rFonts w:hint="default" w:ascii="Symbol" w:hAnsi="Symbol"/>
      </w:rPr>
    </w:lvl>
    <w:lvl w:ilvl="4" w:tplc="08090003" w:tentative="1">
      <w:start w:val="1"/>
      <w:numFmt w:val="bullet"/>
      <w:lvlText w:val="o"/>
      <w:lvlJc w:val="left"/>
      <w:pPr>
        <w:ind w:left="3297" w:hanging="360"/>
      </w:pPr>
      <w:rPr>
        <w:rFonts w:hint="default" w:ascii="Courier New" w:hAnsi="Courier New" w:cs="Courier New"/>
      </w:rPr>
    </w:lvl>
    <w:lvl w:ilvl="5" w:tplc="08090005" w:tentative="1">
      <w:start w:val="1"/>
      <w:numFmt w:val="bullet"/>
      <w:lvlText w:val=""/>
      <w:lvlJc w:val="left"/>
      <w:pPr>
        <w:ind w:left="4017" w:hanging="360"/>
      </w:pPr>
      <w:rPr>
        <w:rFonts w:hint="default" w:ascii="Wingdings" w:hAnsi="Wingdings"/>
      </w:rPr>
    </w:lvl>
    <w:lvl w:ilvl="6" w:tplc="08090001" w:tentative="1">
      <w:start w:val="1"/>
      <w:numFmt w:val="bullet"/>
      <w:lvlText w:val=""/>
      <w:lvlJc w:val="left"/>
      <w:pPr>
        <w:ind w:left="4737" w:hanging="360"/>
      </w:pPr>
      <w:rPr>
        <w:rFonts w:hint="default" w:ascii="Symbol" w:hAnsi="Symbol"/>
      </w:rPr>
    </w:lvl>
    <w:lvl w:ilvl="7" w:tplc="08090003" w:tentative="1">
      <w:start w:val="1"/>
      <w:numFmt w:val="bullet"/>
      <w:lvlText w:val="o"/>
      <w:lvlJc w:val="left"/>
      <w:pPr>
        <w:ind w:left="5457" w:hanging="360"/>
      </w:pPr>
      <w:rPr>
        <w:rFonts w:hint="default" w:ascii="Courier New" w:hAnsi="Courier New" w:cs="Courier New"/>
      </w:rPr>
    </w:lvl>
    <w:lvl w:ilvl="8" w:tplc="08090005" w:tentative="1">
      <w:start w:val="1"/>
      <w:numFmt w:val="bullet"/>
      <w:lvlText w:val=""/>
      <w:lvlJc w:val="left"/>
      <w:pPr>
        <w:ind w:left="6177" w:hanging="360"/>
      </w:pPr>
      <w:rPr>
        <w:rFonts w:hint="default" w:ascii="Wingdings" w:hAnsi="Wingdings"/>
      </w:rPr>
    </w:lvl>
  </w:abstractNum>
  <w:abstractNum w:abstractNumId="23" w15:restartNumberingAfterBreak="0">
    <w:nsid w:val="71551B28"/>
    <w:multiLevelType w:val="hybridMultilevel"/>
    <w:tmpl w:val="94A4BE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6" w15:restartNumberingAfterBreak="0">
    <w:nsid w:val="71E65892"/>
    <w:multiLevelType w:val="hybridMultilevel"/>
    <w:tmpl w:val="2D50D86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7" w15:restartNumberingAfterBreak="0">
    <w:nsid w:val="754E104E"/>
    <w:multiLevelType w:val="hybridMultilevel"/>
    <w:tmpl w:val="41C8042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8"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300306602">
    <w:abstractNumId w:val="8"/>
  </w:num>
  <w:num w:numId="2" w16cid:durableId="1056127933">
    <w:abstractNumId w:val="5"/>
  </w:num>
  <w:num w:numId="3" w16cid:durableId="886113902">
    <w:abstractNumId w:val="9"/>
  </w:num>
  <w:num w:numId="4" w16cid:durableId="174151431">
    <w:abstractNumId w:val="10"/>
  </w:num>
  <w:num w:numId="5" w16cid:durableId="1590045963">
    <w:abstractNumId w:val="3"/>
  </w:num>
  <w:num w:numId="6" w16cid:durableId="1581481183">
    <w:abstractNumId w:val="13"/>
  </w:num>
  <w:num w:numId="7" w16cid:durableId="282729618">
    <w:abstractNumId w:val="20"/>
  </w:num>
  <w:num w:numId="8" w16cid:durableId="1243369668">
    <w:abstractNumId w:val="28"/>
  </w:num>
  <w:num w:numId="9" w16cid:durableId="1941720564">
    <w:abstractNumId w:val="24"/>
  </w:num>
  <w:num w:numId="10" w16cid:durableId="806700363">
    <w:abstractNumId w:val="21"/>
  </w:num>
  <w:num w:numId="11" w16cid:durableId="779836545">
    <w:abstractNumId w:val="6"/>
  </w:num>
  <w:num w:numId="12" w16cid:durableId="296495834">
    <w:abstractNumId w:val="25"/>
  </w:num>
  <w:num w:numId="13" w16cid:durableId="102384265">
    <w:abstractNumId w:val="17"/>
  </w:num>
  <w:num w:numId="14" w16cid:durableId="2101412411">
    <w:abstractNumId w:val="11"/>
  </w:num>
  <w:num w:numId="15" w16cid:durableId="1396319876">
    <w:abstractNumId w:val="4"/>
  </w:num>
  <w:num w:numId="16" w16cid:durableId="637345423">
    <w:abstractNumId w:val="18"/>
  </w:num>
  <w:num w:numId="17" w16cid:durableId="1094596894">
    <w:abstractNumId w:val="19"/>
  </w:num>
  <w:num w:numId="18" w16cid:durableId="83499611">
    <w:abstractNumId w:val="7"/>
  </w:num>
  <w:num w:numId="19" w16cid:durableId="370805648">
    <w:abstractNumId w:val="26"/>
  </w:num>
  <w:num w:numId="20" w16cid:durableId="622426412">
    <w:abstractNumId w:val="1"/>
  </w:num>
  <w:num w:numId="21" w16cid:durableId="2021156464">
    <w:abstractNumId w:val="12"/>
  </w:num>
  <w:num w:numId="22" w16cid:durableId="151068590">
    <w:abstractNumId w:val="15"/>
  </w:num>
  <w:num w:numId="23" w16cid:durableId="118686825">
    <w:abstractNumId w:val="0"/>
  </w:num>
  <w:num w:numId="24" w16cid:durableId="1233616528">
    <w:abstractNumId w:val="16"/>
  </w:num>
  <w:num w:numId="25" w16cid:durableId="895092460">
    <w:abstractNumId w:val="27"/>
  </w:num>
  <w:num w:numId="26" w16cid:durableId="271206430">
    <w:abstractNumId w:val="14"/>
  </w:num>
  <w:num w:numId="27" w16cid:durableId="1255363515">
    <w:abstractNumId w:val="2"/>
  </w:num>
  <w:num w:numId="28" w16cid:durableId="877821258">
    <w:abstractNumId w:val="22"/>
  </w:num>
  <w:num w:numId="29" w16cid:durableId="164705255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10201"/>
    <w:rsid w:val="000150E2"/>
    <w:rsid w:val="000166C5"/>
    <w:rsid w:val="00021B83"/>
    <w:rsid w:val="00047841"/>
    <w:rsid w:val="00055DCC"/>
    <w:rsid w:val="00061B62"/>
    <w:rsid w:val="000648AC"/>
    <w:rsid w:val="00066B73"/>
    <w:rsid w:val="000756CD"/>
    <w:rsid w:val="00085184"/>
    <w:rsid w:val="00092978"/>
    <w:rsid w:val="000A1F0A"/>
    <w:rsid w:val="000A7F95"/>
    <w:rsid w:val="000B736B"/>
    <w:rsid w:val="000C63F5"/>
    <w:rsid w:val="000C6690"/>
    <w:rsid w:val="000D6E8D"/>
    <w:rsid w:val="000F3CEC"/>
    <w:rsid w:val="00100250"/>
    <w:rsid w:val="001016F8"/>
    <w:rsid w:val="00120AB1"/>
    <w:rsid w:val="00140C01"/>
    <w:rsid w:val="001436E3"/>
    <w:rsid w:val="00156F0C"/>
    <w:rsid w:val="00166041"/>
    <w:rsid w:val="00172430"/>
    <w:rsid w:val="001828D1"/>
    <w:rsid w:val="001952EC"/>
    <w:rsid w:val="00196C21"/>
    <w:rsid w:val="0019730A"/>
    <w:rsid w:val="001A29F8"/>
    <w:rsid w:val="001C29E9"/>
    <w:rsid w:val="001E1C17"/>
    <w:rsid w:val="001E7A95"/>
    <w:rsid w:val="001F46A7"/>
    <w:rsid w:val="002107F1"/>
    <w:rsid w:val="002153DE"/>
    <w:rsid w:val="00232570"/>
    <w:rsid w:val="00232DD5"/>
    <w:rsid w:val="002520FB"/>
    <w:rsid w:val="00252200"/>
    <w:rsid w:val="002527EB"/>
    <w:rsid w:val="002556F5"/>
    <w:rsid w:val="00256EA1"/>
    <w:rsid w:val="00261B04"/>
    <w:rsid w:val="00281E41"/>
    <w:rsid w:val="002840D5"/>
    <w:rsid w:val="00295BEF"/>
    <w:rsid w:val="002C14DC"/>
    <w:rsid w:val="002D5004"/>
    <w:rsid w:val="002E1031"/>
    <w:rsid w:val="002F4608"/>
    <w:rsid w:val="003019E6"/>
    <w:rsid w:val="003037F9"/>
    <w:rsid w:val="0032387E"/>
    <w:rsid w:val="00325E6B"/>
    <w:rsid w:val="0034462F"/>
    <w:rsid w:val="00370E4E"/>
    <w:rsid w:val="00373821"/>
    <w:rsid w:val="00382BF4"/>
    <w:rsid w:val="00394994"/>
    <w:rsid w:val="003A0FFB"/>
    <w:rsid w:val="003C4DC6"/>
    <w:rsid w:val="003D340C"/>
    <w:rsid w:val="003E6EF1"/>
    <w:rsid w:val="003F04AD"/>
    <w:rsid w:val="003F082A"/>
    <w:rsid w:val="00401CE6"/>
    <w:rsid w:val="004044AA"/>
    <w:rsid w:val="00422EF1"/>
    <w:rsid w:val="00424693"/>
    <w:rsid w:val="004267AD"/>
    <w:rsid w:val="00431CD9"/>
    <w:rsid w:val="00435A82"/>
    <w:rsid w:val="004459F4"/>
    <w:rsid w:val="0045786A"/>
    <w:rsid w:val="00465C4A"/>
    <w:rsid w:val="004727AC"/>
    <w:rsid w:val="004778BF"/>
    <w:rsid w:val="00484B2A"/>
    <w:rsid w:val="00490528"/>
    <w:rsid w:val="0049796B"/>
    <w:rsid w:val="004B71DB"/>
    <w:rsid w:val="004C6AA4"/>
    <w:rsid w:val="004E1349"/>
    <w:rsid w:val="004E1E0A"/>
    <w:rsid w:val="004E26EB"/>
    <w:rsid w:val="004F1906"/>
    <w:rsid w:val="00503E09"/>
    <w:rsid w:val="00505A87"/>
    <w:rsid w:val="00512AC7"/>
    <w:rsid w:val="00515732"/>
    <w:rsid w:val="00541E79"/>
    <w:rsid w:val="00543CF2"/>
    <w:rsid w:val="005516D4"/>
    <w:rsid w:val="0055327E"/>
    <w:rsid w:val="00555136"/>
    <w:rsid w:val="005A2FCD"/>
    <w:rsid w:val="005C66D0"/>
    <w:rsid w:val="005C7927"/>
    <w:rsid w:val="005E3DCB"/>
    <w:rsid w:val="005E63D8"/>
    <w:rsid w:val="005F1112"/>
    <w:rsid w:val="005F77EE"/>
    <w:rsid w:val="00676DF3"/>
    <w:rsid w:val="00687901"/>
    <w:rsid w:val="006A7A47"/>
    <w:rsid w:val="006D0ED7"/>
    <w:rsid w:val="006D2222"/>
    <w:rsid w:val="006E7FB1"/>
    <w:rsid w:val="007150FC"/>
    <w:rsid w:val="007363AE"/>
    <w:rsid w:val="00737EDC"/>
    <w:rsid w:val="00741B9E"/>
    <w:rsid w:val="00741F69"/>
    <w:rsid w:val="00754FF6"/>
    <w:rsid w:val="007652E4"/>
    <w:rsid w:val="0079388D"/>
    <w:rsid w:val="007A67EA"/>
    <w:rsid w:val="007C2F04"/>
    <w:rsid w:val="007F1F2F"/>
    <w:rsid w:val="00804688"/>
    <w:rsid w:val="00826C5A"/>
    <w:rsid w:val="008A7B5A"/>
    <w:rsid w:val="008B2BA4"/>
    <w:rsid w:val="008B71D0"/>
    <w:rsid w:val="008D233A"/>
    <w:rsid w:val="008F4D22"/>
    <w:rsid w:val="008F5832"/>
    <w:rsid w:val="008F6A12"/>
    <w:rsid w:val="0094204E"/>
    <w:rsid w:val="00957F88"/>
    <w:rsid w:val="00963840"/>
    <w:rsid w:val="0096583F"/>
    <w:rsid w:val="009713CF"/>
    <w:rsid w:val="009A0179"/>
    <w:rsid w:val="009B72DC"/>
    <w:rsid w:val="009D71C5"/>
    <w:rsid w:val="009D71E8"/>
    <w:rsid w:val="009E7950"/>
    <w:rsid w:val="00A05547"/>
    <w:rsid w:val="00A11D55"/>
    <w:rsid w:val="00A2544A"/>
    <w:rsid w:val="00A665E5"/>
    <w:rsid w:val="00A7674D"/>
    <w:rsid w:val="00AB5FA8"/>
    <w:rsid w:val="00AC3C67"/>
    <w:rsid w:val="00AE497F"/>
    <w:rsid w:val="00AE7195"/>
    <w:rsid w:val="00AF1880"/>
    <w:rsid w:val="00AF1955"/>
    <w:rsid w:val="00B10FBE"/>
    <w:rsid w:val="00B442B7"/>
    <w:rsid w:val="00B518BE"/>
    <w:rsid w:val="00B539C5"/>
    <w:rsid w:val="00B67DA7"/>
    <w:rsid w:val="00B82B39"/>
    <w:rsid w:val="00B8585A"/>
    <w:rsid w:val="00BA0F47"/>
    <w:rsid w:val="00BB00C2"/>
    <w:rsid w:val="00BB3ACF"/>
    <w:rsid w:val="00BB6B5F"/>
    <w:rsid w:val="00BC7B52"/>
    <w:rsid w:val="00BE5E1A"/>
    <w:rsid w:val="00C33E18"/>
    <w:rsid w:val="00C41D2D"/>
    <w:rsid w:val="00C44BF6"/>
    <w:rsid w:val="00C52CA5"/>
    <w:rsid w:val="00C53A2B"/>
    <w:rsid w:val="00C65AEF"/>
    <w:rsid w:val="00C814A6"/>
    <w:rsid w:val="00C91684"/>
    <w:rsid w:val="00C9727F"/>
    <w:rsid w:val="00CB79BB"/>
    <w:rsid w:val="00CE44CE"/>
    <w:rsid w:val="00D309C8"/>
    <w:rsid w:val="00D33FE5"/>
    <w:rsid w:val="00D569FE"/>
    <w:rsid w:val="00D6589A"/>
    <w:rsid w:val="00DA646A"/>
    <w:rsid w:val="00DB2CD2"/>
    <w:rsid w:val="00DB494E"/>
    <w:rsid w:val="00DD640E"/>
    <w:rsid w:val="00E20F2F"/>
    <w:rsid w:val="00E5298B"/>
    <w:rsid w:val="00E54DDF"/>
    <w:rsid w:val="00E60114"/>
    <w:rsid w:val="00E6156B"/>
    <w:rsid w:val="00E66558"/>
    <w:rsid w:val="00E70A46"/>
    <w:rsid w:val="00E932F9"/>
    <w:rsid w:val="00E95844"/>
    <w:rsid w:val="00ED1692"/>
    <w:rsid w:val="00EE6551"/>
    <w:rsid w:val="00EF1FCF"/>
    <w:rsid w:val="00F02CE1"/>
    <w:rsid w:val="00F1663E"/>
    <w:rsid w:val="00F16FEA"/>
    <w:rsid w:val="00F6275D"/>
    <w:rsid w:val="00F71EB4"/>
    <w:rsid w:val="00F900BB"/>
    <w:rsid w:val="00FB5A3B"/>
    <w:rsid w:val="00FC6FAD"/>
    <w:rsid w:val="00FF2FED"/>
    <w:rsid w:val="150622E6"/>
    <w:rsid w:val="2FF4B300"/>
    <w:rsid w:val="3489F4F7"/>
    <w:rsid w:val="3621C004"/>
    <w:rsid w:val="7D5761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Times New Roman"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WWOutlineListStyle1" w:customStyle="1">
    <w:name w:val="WW_OutlineListStyle_1"/>
    <w:basedOn w:val="NoList"/>
    <w:pPr>
      <w:numPr>
        <w:numId w:val="1"/>
      </w:numPr>
    </w:pPr>
  </w:style>
  <w:style w:type="character" w:styleId="Heading1Char" w:customStyle="1">
    <w:name w:val="Heading 1 Char"/>
    <w:rPr>
      <w:b/>
      <w:color w:val="104F75"/>
      <w:sz w:val="36"/>
      <w:szCs w:val="24"/>
    </w:rPr>
  </w:style>
  <w:style w:type="character" w:styleId="Heading2Char" w:customStyle="1">
    <w:name w:val="Heading 2 Char"/>
    <w:rPr>
      <w:b/>
      <w:color w:val="104F75"/>
      <w:sz w:val="32"/>
      <w:szCs w:val="32"/>
    </w:rPr>
  </w:style>
  <w:style w:type="character" w:styleId="Heading3Char" w:customStyle="1">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styleId="TitleText" w:customStyle="1">
    <w:name w:val="TitleText"/>
    <w:basedOn w:val="Normal"/>
    <w:pPr>
      <w:spacing w:before="3600" w:line="240" w:lineRule="auto"/>
    </w:pPr>
    <w:rPr>
      <w:rFonts w:cs="Arial"/>
      <w:b/>
      <w:color w:val="104F75"/>
      <w:sz w:val="92"/>
      <w:szCs w:val="92"/>
    </w:rPr>
  </w:style>
  <w:style w:type="character" w:styleId="TitleTextChar" w:customStyle="1">
    <w:name w:val="TitleText Char"/>
    <w:rPr>
      <w:rFonts w:cs="Arial"/>
      <w:b/>
      <w:color w:val="104F75"/>
      <w:sz w:val="92"/>
      <w:szCs w:val="92"/>
    </w:rPr>
  </w:style>
  <w:style w:type="paragraph" w:styleId="SubtitleText" w:customStyle="1">
    <w:name w:val="SubtitleText"/>
    <w:basedOn w:val="Normal"/>
    <w:pPr>
      <w:spacing w:after="1520"/>
    </w:pPr>
    <w:rPr>
      <w:rFonts w:cs="Arial"/>
      <w:b/>
      <w:color w:val="104F75"/>
      <w:sz w:val="48"/>
      <w:szCs w:val="48"/>
    </w:rPr>
  </w:style>
  <w:style w:type="character" w:styleId="SubtitleTextChar" w:customStyle="1">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before="6000" w:after="120"/>
    </w:pPr>
  </w:style>
  <w:style w:type="character" w:styleId="CopyrightSpacingChar" w:customStyle="1">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styleId="TitleChar" w:customStyle="1">
    <w:name w:val="Title Char"/>
    <w:rPr>
      <w:rFonts w:ascii="Arial" w:hAnsi="Arial" w:cs="Arial"/>
      <w:b/>
      <w:color w:val="104F75"/>
      <w:sz w:val="96"/>
      <w:szCs w:val="120"/>
      <w:lang w:eastAsia="en-US"/>
    </w:rPr>
  </w:style>
  <w:style w:type="paragraph" w:styleId="TableofFigures">
    <w:name w:val="table of figures"/>
    <w:basedOn w:val="Normal"/>
    <w:next w:val="Normal"/>
    <w:uiPriority w:val="99"/>
    <w:pPr>
      <w:spacing w:after="120"/>
    </w:pPr>
  </w:style>
  <w:style w:type="paragraph" w:styleId="ListBullet4">
    <w:name w:val="List Bullet 4"/>
    <w:basedOn w:val="Normal"/>
    <w:pPr>
      <w:numPr>
        <w:numId w:val="4"/>
      </w:numPr>
      <w:contextualSpacing/>
    </w:pPr>
  </w:style>
  <w:style w:type="paragraph" w:styleId="ListParagraph">
    <w:name w:val="List Paragraph"/>
    <w:aliases w:val="NumberedList,Colorful List - Accent 11"/>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styleId="Heading4Char" w:customStyle="1">
    <w:name w:val="Heading 4 Char"/>
    <w:rPr>
      <w:b/>
      <w:bCs/>
      <w:color w:val="104F75"/>
      <w:sz w:val="24"/>
      <w:szCs w:val="28"/>
    </w:rPr>
  </w:style>
  <w:style w:type="character" w:styleId="Heading5Char" w:customStyle="1">
    <w:name w:val="Heading 5 Char"/>
    <w:rPr>
      <w:rFonts w:ascii="Calibri" w:hAnsi="Calibri"/>
      <w:b/>
      <w:bCs/>
      <w:i/>
      <w:iCs/>
      <w:color w:val="0D0D0D"/>
      <w:sz w:val="26"/>
      <w:szCs w:val="26"/>
    </w:rPr>
  </w:style>
  <w:style w:type="character" w:styleId="Heading6Char" w:customStyle="1">
    <w:name w:val="Heading 6 Char"/>
    <w:rPr>
      <w:rFonts w:ascii="Calibri" w:hAnsi="Calibri"/>
      <w:b/>
      <w:bCs/>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iCs/>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styleId="BalloonTextChar" w:customStyle="1">
    <w:name w:val="Balloon Text Char"/>
    <w:rPr>
      <w:rFonts w:ascii="Tahoma" w:hAnsi="Tahoma" w:cs="Tahoma"/>
      <w:sz w:val="16"/>
      <w:szCs w:val="16"/>
    </w:rPr>
  </w:style>
  <w:style w:type="paragraph" w:styleId="TableRow" w:customStyle="1">
    <w:name w:val="TableRow"/>
    <w:pPr>
      <w:suppressAutoHyphens/>
      <w:spacing w:before="60" w:after="60"/>
      <w:ind w:left="57" w:right="57"/>
    </w:pPr>
    <w:rPr>
      <w:color w:val="0D0D0D"/>
      <w:sz w:val="24"/>
      <w:szCs w:val="24"/>
    </w:r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bCs/>
      <w:sz w:val="20"/>
    </w:rPr>
  </w:style>
  <w:style w:type="paragraph" w:styleId="ColouredBoxHeadline" w:customStyle="1">
    <w:name w:val="Coloured Box Headline"/>
    <w:basedOn w:val="Normal"/>
    <w:pPr>
      <w:spacing w:before="120"/>
    </w:pPr>
    <w:rPr>
      <w:b/>
      <w:bCs/>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b/>
      <w:bCs/>
    </w:rPr>
  </w:style>
  <w:style w:type="paragraph" w:styleId="Centredembed" w:customStyle="1">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styleId="DateChar" w:customStyle="1">
    <w:name w:val="Date Char"/>
    <w:basedOn w:val="DefaultParagraphFont"/>
    <w:rPr>
      <w:rFonts w:cs="Arial"/>
      <w:b/>
      <w:bCs/>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numPr>
        <w:numId w:val="3"/>
      </w:numPr>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styleId="Logos" w:customStyle="1">
    <w:name w:val="Logos"/>
    <w:basedOn w:val="Normal"/>
    <w:pPr>
      <w:pageBreakBefore/>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styleId="DfESOutNumbered" w:customStyle="1">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suppressAutoHyphens/>
    </w:pPr>
    <w:rPr>
      <w:b/>
      <w:color w:val="104F75"/>
      <w:sz w:val="36"/>
      <w:szCs w:val="24"/>
    </w:rPr>
  </w:style>
  <w:style w:type="character" w:styleId="TOCHeaderChar" w:customStyle="1">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styleId="Heading" w:customStyle="1">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hAnsi="Arial" w:cs="Arial"/>
      <w:color w:val="auto"/>
      <w:sz w:val="20"/>
    </w:rPr>
  </w:style>
  <w:style w:type="character" w:styleId="PersonalReplyStyle" w:customStyle="1">
    <w:name w:val="Personal Reply Style"/>
    <w:basedOn w:val="DefaultParagraphFont"/>
    <w:rPr>
      <w:rFonts w:ascii="Arial" w:hAnsi="Arial" w:cs="Arial"/>
      <w:color w:val="auto"/>
      <w:sz w:val="20"/>
    </w:rPr>
  </w:style>
  <w:style w:type="paragraph" w:styleId="Sub-Heading" w:customStyle="1">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styleId="SubtitleChar" w:customStyle="1">
    <w:name w:val="Subtitle Char"/>
    <w:basedOn w:val="DefaultParagraphFont"/>
    <w:rPr>
      <w:i/>
      <w:sz w:val="24"/>
      <w:lang w:eastAsia="en-US"/>
    </w:rPr>
  </w:style>
  <w:style w:type="paragraph" w:styleId="DfESBullets" w:customStyle="1">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1" w:customStyle="1">
    <w:name w:val="Unresolved Mention1"/>
    <w:basedOn w:val="DefaultParagraphFont"/>
    <w:rPr>
      <w:color w:val="605E5C"/>
      <w:shd w:val="clear" w:color="auto" w:fill="E1DFDD"/>
    </w:rPr>
  </w:style>
  <w:style w:type="numbering" w:styleId="WWOutlineListStyle" w:customStyle="1">
    <w:name w:val="WW_OutlineListStyle"/>
    <w:basedOn w:val="NoList"/>
    <w:pPr>
      <w:numPr>
        <w:numId w:val="2"/>
      </w:numPr>
    </w:pPr>
  </w:style>
  <w:style w:type="numbering" w:styleId="LFO3" w:customStyle="1">
    <w:name w:val="LFO3"/>
    <w:basedOn w:val="NoList"/>
    <w:pPr>
      <w:numPr>
        <w:numId w:val="3"/>
      </w:numPr>
    </w:pPr>
  </w:style>
  <w:style w:type="numbering" w:styleId="LFO4" w:customStyle="1">
    <w:name w:val="LFO4"/>
    <w:basedOn w:val="NoList"/>
    <w:pPr>
      <w:numPr>
        <w:numId w:val="4"/>
      </w:numPr>
    </w:pPr>
  </w:style>
  <w:style w:type="numbering" w:styleId="LFO6" w:customStyle="1">
    <w:name w:val="LFO6"/>
    <w:basedOn w:val="NoList"/>
    <w:pPr>
      <w:numPr>
        <w:numId w:val="5"/>
      </w:numPr>
    </w:pPr>
  </w:style>
  <w:style w:type="numbering" w:styleId="LFO9" w:customStyle="1">
    <w:name w:val="LFO9"/>
    <w:basedOn w:val="NoList"/>
    <w:pPr>
      <w:numPr>
        <w:numId w:val="6"/>
      </w:numPr>
    </w:pPr>
  </w:style>
  <w:style w:type="numbering" w:styleId="LFO10" w:customStyle="1">
    <w:name w:val="LFO10"/>
    <w:basedOn w:val="NoList"/>
    <w:pPr>
      <w:numPr>
        <w:numId w:val="7"/>
      </w:numPr>
    </w:pPr>
  </w:style>
  <w:style w:type="numbering" w:styleId="LFO25" w:customStyle="1">
    <w:name w:val="LFO25"/>
    <w:basedOn w:val="NoList"/>
    <w:pPr>
      <w:numPr>
        <w:numId w:val="8"/>
      </w:numPr>
    </w:pPr>
  </w:style>
  <w:style w:type="numbering" w:styleId="LFO28" w:customStyle="1">
    <w:name w:val="LFO28"/>
    <w:basedOn w:val="NoList"/>
    <w:pPr>
      <w:numPr>
        <w:numId w:val="9"/>
      </w:numPr>
    </w:pPr>
  </w:style>
  <w:style w:type="numbering" w:styleId="LFO30" w:customStyle="1">
    <w:name w:val="LFO30"/>
    <w:basedOn w:val="NoList"/>
    <w:pPr>
      <w:numPr>
        <w:numId w:val="10"/>
      </w:numPr>
    </w:pPr>
  </w:style>
  <w:style w:type="numbering" w:styleId="LFO34" w:customStyle="1">
    <w:name w:val="LFO34"/>
    <w:basedOn w:val="NoList"/>
    <w:pPr>
      <w:numPr>
        <w:numId w:val="11"/>
      </w:numPr>
    </w:pPr>
  </w:style>
  <w:style w:type="numbering" w:styleId="LFO36" w:customStyle="1">
    <w:name w:val="LFO36"/>
    <w:basedOn w:val="NoList"/>
    <w:pPr>
      <w:numPr>
        <w:numId w:val="12"/>
      </w:numPr>
    </w:pPr>
  </w:style>
  <w:style w:type="table" w:styleId="TableGrid10" w:customStyle="1">
    <w:name w:val="Table Grid10"/>
    <w:basedOn w:val="TableNormal"/>
    <w:next w:val="TableGrid"/>
    <w:uiPriority w:val="59"/>
    <w:rsid w:val="00EF1FCF"/>
    <w:pPr>
      <w:autoSpaceDN/>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
    <w:name w:val="Table Grid"/>
    <w:basedOn w:val="TableNormal"/>
    <w:uiPriority w:val="59"/>
    <w:rsid w:val="00EF1FC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text-left" w:customStyle="1">
    <w:name w:val="Table text - left"/>
    <w:basedOn w:val="Normal"/>
    <w:link w:val="Tabletext-leftChar"/>
    <w:rsid w:val="004778BF"/>
    <w:pPr>
      <w:suppressAutoHyphens w:val="0"/>
      <w:autoSpaceDN/>
      <w:spacing w:before="60" w:after="60" w:line="240" w:lineRule="auto"/>
      <w:contextualSpacing/>
    </w:pPr>
    <w:rPr>
      <w:rFonts w:ascii="Tahoma" w:hAnsi="Tahoma"/>
      <w:color w:val="000000"/>
      <w:sz w:val="22"/>
      <w:lang w:eastAsia="en-US"/>
    </w:rPr>
  </w:style>
  <w:style w:type="character" w:styleId="Tabletext-leftChar" w:customStyle="1">
    <w:name w:val="Table text - left Char"/>
    <w:link w:val="Tabletext-left"/>
    <w:locked/>
    <w:rsid w:val="004778BF"/>
    <w:rPr>
      <w:rFonts w:ascii="Tahoma" w:hAnsi="Tahoma"/>
      <w:color w:val="000000"/>
      <w:sz w:val="22"/>
      <w:szCs w:val="24"/>
      <w:lang w:eastAsia="en-US"/>
    </w:rPr>
  </w:style>
  <w:style w:type="character" w:styleId="ListParagraphChar" w:customStyle="1">
    <w:name w:val="List Paragraph Char"/>
    <w:aliases w:val="NumberedList Char,Colorful List - Accent 11 Char"/>
    <w:link w:val="ListParagraph"/>
    <w:uiPriority w:val="34"/>
    <w:rsid w:val="00085184"/>
    <w:rPr>
      <w:color w:val="0D0D0D"/>
      <w:sz w:val="24"/>
      <w:szCs w:val="24"/>
    </w:rPr>
  </w:style>
  <w:style w:type="character" w:styleId="UnresolvedMention">
    <w:name w:val="Unresolved Mention"/>
    <w:basedOn w:val="DefaultParagraphFont"/>
    <w:uiPriority w:val="99"/>
    <w:semiHidden/>
    <w:unhideWhenUsed/>
    <w:rsid w:val="008F4D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77630">
      <w:bodyDiv w:val="1"/>
      <w:marLeft w:val="0"/>
      <w:marRight w:val="0"/>
      <w:marTop w:val="0"/>
      <w:marBottom w:val="0"/>
      <w:divBdr>
        <w:top w:val="none" w:sz="0" w:space="0" w:color="auto"/>
        <w:left w:val="none" w:sz="0" w:space="0" w:color="auto"/>
        <w:bottom w:val="none" w:sz="0" w:space="0" w:color="auto"/>
        <w:right w:val="none" w:sz="0" w:space="0" w:color="auto"/>
      </w:divBdr>
      <w:divsChild>
        <w:div w:id="601305757">
          <w:marLeft w:val="4560"/>
          <w:marRight w:val="4560"/>
          <w:marTop w:val="0"/>
          <w:marBottom w:val="0"/>
          <w:divBdr>
            <w:top w:val="single" w:sz="2" w:space="0" w:color="EEEEEE"/>
            <w:left w:val="single" w:sz="2" w:space="0" w:color="EEEEEE"/>
            <w:bottom w:val="single" w:sz="2" w:space="0" w:color="EEEEEE"/>
            <w:right w:val="single" w:sz="2" w:space="0" w:color="EEEEEE"/>
          </w:divBdr>
          <w:divsChild>
            <w:div w:id="1187405338">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1668825483">
          <w:marLeft w:val="4560"/>
          <w:marRight w:val="4560"/>
          <w:marTop w:val="0"/>
          <w:marBottom w:val="0"/>
          <w:divBdr>
            <w:top w:val="single" w:sz="2" w:space="0" w:color="EEEEEE"/>
            <w:left w:val="single" w:sz="2" w:space="0" w:color="EEEEEE"/>
            <w:bottom w:val="single" w:sz="2" w:space="0" w:color="EEEEEE"/>
            <w:right w:val="single" w:sz="2" w:space="0" w:color="EEEEEE"/>
          </w:divBdr>
          <w:divsChild>
            <w:div w:id="935094649">
              <w:marLeft w:val="0"/>
              <w:marRight w:val="0"/>
              <w:marTop w:val="0"/>
              <w:marBottom w:val="0"/>
              <w:divBdr>
                <w:top w:val="single" w:sz="2" w:space="0" w:color="EEEEEE"/>
                <w:left w:val="single" w:sz="2" w:space="0" w:color="EEEEEE"/>
                <w:bottom w:val="single" w:sz="2" w:space="0" w:color="EEEEEE"/>
                <w:right w:val="single" w:sz="2" w:space="0" w:color="EEEEEE"/>
              </w:divBdr>
            </w:div>
          </w:divsChild>
        </w:div>
        <w:div w:id="1047682395">
          <w:marLeft w:val="4560"/>
          <w:marRight w:val="4560"/>
          <w:marTop w:val="0"/>
          <w:marBottom w:val="0"/>
          <w:divBdr>
            <w:top w:val="single" w:sz="2" w:space="0" w:color="EEEEEE"/>
            <w:left w:val="single" w:sz="2" w:space="0" w:color="EEEEEE"/>
            <w:bottom w:val="single" w:sz="2" w:space="0" w:color="EEEEEE"/>
            <w:right w:val="single" w:sz="2" w:space="0" w:color="EEEEEE"/>
          </w:divBdr>
          <w:divsChild>
            <w:div w:id="375009658">
              <w:marLeft w:val="0"/>
              <w:marRight w:val="0"/>
              <w:marTop w:val="0"/>
              <w:marBottom w:val="0"/>
              <w:divBdr>
                <w:top w:val="single" w:sz="2" w:space="0" w:color="EEEEEE"/>
                <w:left w:val="single" w:sz="2" w:space="0" w:color="EEEEEE"/>
                <w:bottom w:val="single" w:sz="2" w:space="0" w:color="EEEEEE"/>
                <w:right w:val="single" w:sz="2" w:space="0" w:color="EEEEEE"/>
              </w:divBdr>
            </w:div>
          </w:divsChild>
        </w:div>
      </w:divsChild>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educationendowmentfoundation.org.uk/education-evidence/teaching-learning-toolkit/one-to-one-tuition"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educationendowmentfoundation.org.uk/education-evidence/teaching-learning-toolkit/feedback" TargetMode="External" Id="rId12" /><Relationship Type="http://schemas.openxmlformats.org/officeDocument/2006/relationships/hyperlink" Target="https://educationendowmentfoundation.org.uk/education-evidence/teaching-learning-toolkit/parental-engagement" TargetMode="External" Id="rId17" /><Relationship Type="http://schemas.openxmlformats.org/officeDocument/2006/relationships/customXml" Target="../customXml/item2.xml" Id="rId2" /><Relationship Type="http://schemas.openxmlformats.org/officeDocument/2006/relationships/hyperlink" Target="https://educationendowmentfoundation.org.uk/education-evidence/teaching-learning-toolkit/social-and-emotional-learning"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educationendowmentfoundation.org.uk/education-evidence/teaching-learning-toolkit/phonics" TargetMode="External" Id="rId11" /><Relationship Type="http://schemas.openxmlformats.org/officeDocument/2006/relationships/styles" Target="styles.xml" Id="rId5" /><Relationship Type="http://schemas.openxmlformats.org/officeDocument/2006/relationships/hyperlink" Target="https://educationendowmentfoundation.org.uk/education-evidence/teaching-learning-toolkit/oral-language-interventions" TargetMode="External" Id="rId15" /><Relationship Type="http://schemas.openxmlformats.org/officeDocument/2006/relationships/image" Target="media/image1.png"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educationendowmentfoundation.org.uk/education-evidence/teaching-learning-toolkit/teaching-assistant-interventions"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c6552ff-e203-492b-9a4a-86c2b1ce869f" xsi:nil="true"/>
    <lcf76f155ced4ddcb4097134ff3c332f xmlns="b5514767-750d-420b-a183-8625b556e73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31B551A9DD8E459D21E2E26C1DBC1F" ma:contentTypeVersion="" ma:contentTypeDescription="Create a new document." ma:contentTypeScope="" ma:versionID="55107052b81d543a079c209e6fbe22b1">
  <xsd:schema xmlns:xsd="http://www.w3.org/2001/XMLSchema" xmlns:xs="http://www.w3.org/2001/XMLSchema" xmlns:p="http://schemas.microsoft.com/office/2006/metadata/properties" xmlns:ns2="b5514767-750d-420b-a183-8625b556e735" xmlns:ns3="348045cc-8286-45cd-8aa1-3ef3e88a3707" xmlns:ns4="3c6552ff-e203-492b-9a4a-86c2b1ce869f" targetNamespace="http://schemas.microsoft.com/office/2006/metadata/properties" ma:root="true" ma:fieldsID="569c60c1a28195940be693aad71b54b8" ns2:_="" ns3:_="" ns4:_="">
    <xsd:import namespace="b5514767-750d-420b-a183-8625b556e735"/>
    <xsd:import namespace="348045cc-8286-45cd-8aa1-3ef3e88a3707"/>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514767-750d-420b-a183-8625b556e7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8045cc-8286-45cd-8aa1-3ef3e88a370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B512450-41E8-475D-BF85-BC6ECB1A52C3}" ma:internalName="TaxCatchAll" ma:showField="CatchAllData" ma:web="{348045cc-8286-45cd-8aa1-3ef3e88a37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1AA531-01F0-4297-A140-0E4031503593}">
  <ds:schemaRefs>
    <ds:schemaRef ds:uri="http://schemas.microsoft.com/office/2006/metadata/properties"/>
    <ds:schemaRef ds:uri="http://schemas.microsoft.com/office/infopath/2007/PartnerControls"/>
    <ds:schemaRef ds:uri="3c6552ff-e203-492b-9a4a-86c2b1ce869f"/>
    <ds:schemaRef ds:uri="b5514767-750d-420b-a183-8625b556e735"/>
  </ds:schemaRefs>
</ds:datastoreItem>
</file>

<file path=customXml/itemProps2.xml><?xml version="1.0" encoding="utf-8"?>
<ds:datastoreItem xmlns:ds="http://schemas.openxmlformats.org/officeDocument/2006/customXml" ds:itemID="{0F3E73BA-8EBF-4637-B0FA-794D788398E4}"/>
</file>

<file path=customXml/itemProps3.xml><?xml version="1.0" encoding="utf-8"?>
<ds:datastoreItem xmlns:ds="http://schemas.openxmlformats.org/officeDocument/2006/customXml" ds:itemID="{EFA05A35-ACAF-485F-A912-D3FD275972B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DfE external document template</dc:title>
  <dc:subject/>
  <dc:creator>Publishing.TEAM@education.gsi.gov.uk</dc:creator>
  <dc:description>Master-ET-v3.8</dc:description>
  <lastModifiedBy>Boddy, Caroline</lastModifiedBy>
  <revision>65</revision>
  <lastPrinted>2021-11-04T14:29:00.0000000Z</lastPrinted>
  <dcterms:created xsi:type="dcterms:W3CDTF">2023-11-13T13:32:00.0000000Z</dcterms:created>
  <dcterms:modified xsi:type="dcterms:W3CDTF">2023-11-25T11:02:32.2753166Z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0x0101003D31B551A9DD8E459D21E2E26C1DBC1F</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